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64B6C5DD" w:rsidR="00BC75B2" w:rsidRDefault="00BC75B2" w:rsidP="009D007C">
      <w:pPr>
        <w:pStyle w:val="Naslov1"/>
        <w:spacing w:before="0" w:after="0" w:line="260" w:lineRule="exact"/>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08C89DD9" w14:textId="66CB51AC" w:rsidR="00F37353" w:rsidRPr="00F37353"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D07C7F">
        <w:rPr>
          <w:rFonts w:ascii="Arial" w:hAnsi="Arial" w:cs="Arial"/>
          <w:sz w:val="20"/>
          <w:szCs w:val="20"/>
        </w:rPr>
        <w:t>za potrebe izvajanja Zakona o mednarodni zaščiti (v nadaljevanju storitve),</w:t>
      </w:r>
      <w:r w:rsidR="00D07C7F" w:rsidRPr="00652644">
        <w:rPr>
          <w:rFonts w:ascii="Arial" w:hAnsi="Arial" w:cs="Arial"/>
          <w:sz w:val="20"/>
          <w:szCs w:val="20"/>
        </w:rPr>
        <w:t xml:space="preserve"> ki obsega naslednje sklope:</w:t>
      </w:r>
    </w:p>
    <w:p w14:paraId="408EA852" w14:textId="556B4F80" w:rsidR="00350F04" w:rsidRDefault="00F37353" w:rsidP="00D07C7F">
      <w:pPr>
        <w:spacing w:line="260" w:lineRule="exact"/>
        <w:jc w:val="both"/>
        <w:rPr>
          <w:rFonts w:ascii="Arial" w:hAnsi="Arial" w:cs="Arial"/>
          <w:sz w:val="20"/>
          <w:szCs w:val="20"/>
        </w:rPr>
      </w:pPr>
      <w:r w:rsidRPr="00F37353">
        <w:rPr>
          <w:rFonts w:ascii="Arial" w:hAnsi="Arial" w:cs="Arial"/>
          <w:sz w:val="20"/>
          <w:szCs w:val="20"/>
        </w:rPr>
        <w:tab/>
      </w:r>
    </w:p>
    <w:p w14:paraId="6BB4A4D8" w14:textId="07E90EE2" w:rsidR="00D07C7F" w:rsidRPr="00D07C7F" w:rsidRDefault="00D07C7F" w:rsidP="00D07C7F">
      <w:pPr>
        <w:autoSpaceDE w:val="0"/>
        <w:autoSpaceDN w:val="0"/>
        <w:adjustRightInd w:val="0"/>
        <w:spacing w:line="240" w:lineRule="auto"/>
        <w:jc w:val="both"/>
        <w:rPr>
          <w:rFonts w:ascii="Arial" w:hAnsi="Arial" w:cs="Arial"/>
          <w:sz w:val="20"/>
          <w:szCs w:val="20"/>
        </w:rPr>
      </w:pPr>
      <w:bookmarkStart w:id="1" w:name="_Hlk160609374"/>
      <w:r w:rsidRPr="00D07C7F">
        <w:rPr>
          <w:rFonts w:ascii="Arial" w:hAnsi="Arial" w:cs="Arial"/>
          <w:sz w:val="20"/>
          <w:szCs w:val="20"/>
        </w:rPr>
        <w:t xml:space="preserve">sklop 1: Prevajanje in tolmačenje iz slovenskega </w:t>
      </w:r>
      <w:r w:rsidR="009D007C">
        <w:rPr>
          <w:rFonts w:ascii="Arial" w:hAnsi="Arial" w:cs="Arial"/>
          <w:sz w:val="20"/>
          <w:szCs w:val="20"/>
        </w:rPr>
        <w:t xml:space="preserve">jezika </w:t>
      </w:r>
      <w:r w:rsidRPr="00D07C7F">
        <w:rPr>
          <w:rFonts w:ascii="Arial" w:hAnsi="Arial" w:cs="Arial"/>
          <w:sz w:val="20"/>
          <w:szCs w:val="20"/>
        </w:rPr>
        <w:t>v afriške jezike in obratno,</w:t>
      </w:r>
    </w:p>
    <w:p w14:paraId="0C24E244"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2: Prevajanje in tolmačenje iz slovenskega jezika v albanski jezik in obratno,</w:t>
      </w:r>
    </w:p>
    <w:p w14:paraId="7E090A04"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3: Prevajanje in tolmačenje iz slovenskega jezika v angleški jezik in obratno,</w:t>
      </w:r>
    </w:p>
    <w:p w14:paraId="3BD227F3" w14:textId="3DEF6CCD"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4: Prevajanje in tolmačenje iz slovenskega jezika v arabski jezik in obratno,</w:t>
      </w:r>
    </w:p>
    <w:p w14:paraId="08536FB8" w14:textId="78B6C7FB"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w:t>
      </w:r>
      <w:r w:rsidR="00ED1C7F">
        <w:rPr>
          <w:rFonts w:ascii="Arial" w:hAnsi="Arial" w:cs="Arial"/>
          <w:sz w:val="20"/>
          <w:szCs w:val="20"/>
        </w:rPr>
        <w:t>l</w:t>
      </w:r>
      <w:r w:rsidRPr="00D07C7F">
        <w:rPr>
          <w:rFonts w:ascii="Arial" w:hAnsi="Arial" w:cs="Arial"/>
          <w:sz w:val="20"/>
          <w:szCs w:val="20"/>
        </w:rPr>
        <w:t xml:space="preserve">op 5: Prevajanje in tolmačenje iz slovenskega </w:t>
      </w:r>
      <w:r w:rsidR="009D007C">
        <w:rPr>
          <w:rFonts w:ascii="Arial" w:hAnsi="Arial" w:cs="Arial"/>
          <w:sz w:val="20"/>
          <w:szCs w:val="20"/>
        </w:rPr>
        <w:t xml:space="preserve">jezika </w:t>
      </w:r>
      <w:r w:rsidRPr="00D07C7F">
        <w:rPr>
          <w:rFonts w:ascii="Arial" w:hAnsi="Arial" w:cs="Arial"/>
          <w:sz w:val="20"/>
          <w:szCs w:val="20"/>
        </w:rPr>
        <w:t>v bengalski jezik in obratno</w:t>
      </w:r>
      <w:r w:rsidR="009D007C">
        <w:rPr>
          <w:rFonts w:ascii="Arial" w:hAnsi="Arial" w:cs="Arial"/>
          <w:sz w:val="20"/>
          <w:szCs w:val="20"/>
        </w:rPr>
        <w:t>,</w:t>
      </w:r>
    </w:p>
    <w:p w14:paraId="03F1A28A"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6: Prevajanje in tolmačenje iz slovenskega jezika v bošnjaški in srbski jezik in obratno,</w:t>
      </w:r>
    </w:p>
    <w:p w14:paraId="67F5408D"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7: Prevajanje in tolmačenje iz slovenskega jezika v farsi jezik in obratno,</w:t>
      </w:r>
    </w:p>
    <w:p w14:paraId="46BA58CF"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8: Prevajanje in tolmačenje iz slovenskega jezika v francoski jezik in obratno,</w:t>
      </w:r>
    </w:p>
    <w:p w14:paraId="75EDD324" w14:textId="7082B453"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 xml:space="preserve">sklop 9: Prevajanje in tolmačenje iz slovenskega </w:t>
      </w:r>
      <w:r w:rsidR="002B14C0">
        <w:rPr>
          <w:rFonts w:ascii="Arial" w:hAnsi="Arial" w:cs="Arial"/>
          <w:sz w:val="20"/>
          <w:szCs w:val="20"/>
        </w:rPr>
        <w:t xml:space="preserve">jezika </w:t>
      </w:r>
      <w:r w:rsidRPr="00D07C7F">
        <w:rPr>
          <w:rFonts w:ascii="Arial" w:hAnsi="Arial" w:cs="Arial"/>
          <w:sz w:val="20"/>
          <w:szCs w:val="20"/>
        </w:rPr>
        <w:t>v hebrejski jezik in obratno,</w:t>
      </w:r>
    </w:p>
    <w:p w14:paraId="3FC9F308"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10: Prevajanje in tolmačenje iz slovenskega jezika v hindi jezik in obratno,</w:t>
      </w:r>
    </w:p>
    <w:p w14:paraId="417D4390" w14:textId="2920FD35"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11: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kitajski jezik in obratno,</w:t>
      </w:r>
    </w:p>
    <w:p w14:paraId="7D95B3FD" w14:textId="0B7B6AA6"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12: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kurdski jezik in obratno,</w:t>
      </w:r>
    </w:p>
    <w:p w14:paraId="7326F874" w14:textId="04088108"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13: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mongolski jezik in obratno,</w:t>
      </w:r>
    </w:p>
    <w:p w14:paraId="39166A9C"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 xml:space="preserve">sklop 14: Prevajanje in tolmačenje iz slovenskega jezika v </w:t>
      </w:r>
      <w:proofErr w:type="spellStart"/>
      <w:r w:rsidRPr="00D07C7F">
        <w:rPr>
          <w:rFonts w:ascii="Arial" w:hAnsi="Arial" w:cs="Arial"/>
          <w:sz w:val="20"/>
          <w:szCs w:val="20"/>
        </w:rPr>
        <w:t>pandžabi</w:t>
      </w:r>
      <w:proofErr w:type="spellEnd"/>
      <w:r w:rsidRPr="00D07C7F">
        <w:rPr>
          <w:rFonts w:ascii="Arial" w:hAnsi="Arial" w:cs="Arial"/>
          <w:sz w:val="20"/>
          <w:szCs w:val="20"/>
        </w:rPr>
        <w:t xml:space="preserve"> jezik in obratno,</w:t>
      </w:r>
    </w:p>
    <w:p w14:paraId="2C04AEE0"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 xml:space="preserve">sklop 15: Prevajanje in tolmačenje iz slovenskega jezika v </w:t>
      </w:r>
      <w:proofErr w:type="spellStart"/>
      <w:r w:rsidRPr="00D07C7F">
        <w:rPr>
          <w:rFonts w:ascii="Arial" w:hAnsi="Arial" w:cs="Arial"/>
          <w:sz w:val="20"/>
          <w:szCs w:val="20"/>
        </w:rPr>
        <w:t>paštu</w:t>
      </w:r>
      <w:proofErr w:type="spellEnd"/>
      <w:r w:rsidRPr="00D07C7F">
        <w:rPr>
          <w:rFonts w:ascii="Arial" w:hAnsi="Arial" w:cs="Arial"/>
          <w:sz w:val="20"/>
          <w:szCs w:val="20"/>
        </w:rPr>
        <w:t xml:space="preserve"> jezik in obratno,</w:t>
      </w:r>
    </w:p>
    <w:p w14:paraId="4AB596CC" w14:textId="4E852D10"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16: Prevajanje in tolmačenje iz slovenskega</w:t>
      </w:r>
      <w:r w:rsidR="002B14C0">
        <w:rPr>
          <w:rFonts w:ascii="Arial" w:hAnsi="Arial" w:cs="Arial"/>
          <w:sz w:val="20"/>
          <w:szCs w:val="20"/>
        </w:rPr>
        <w:t xml:space="preserve"> jezika</w:t>
      </w:r>
      <w:r w:rsidRPr="00D07C7F">
        <w:rPr>
          <w:rFonts w:ascii="Arial" w:hAnsi="Arial" w:cs="Arial"/>
          <w:sz w:val="20"/>
          <w:szCs w:val="20"/>
        </w:rPr>
        <w:t xml:space="preserve"> v portugalski jezik in obratno,</w:t>
      </w:r>
    </w:p>
    <w:p w14:paraId="3366FEA1" w14:textId="566EFE30" w:rsidR="00D07C7F" w:rsidRPr="00D07C7F" w:rsidRDefault="00DA5C8E" w:rsidP="00D07C7F">
      <w:pPr>
        <w:autoSpaceDE w:val="0"/>
        <w:autoSpaceDN w:val="0"/>
        <w:adjustRightInd w:val="0"/>
        <w:spacing w:line="240" w:lineRule="auto"/>
        <w:jc w:val="both"/>
        <w:rPr>
          <w:rFonts w:ascii="Arial" w:hAnsi="Arial" w:cs="Arial"/>
          <w:sz w:val="20"/>
          <w:szCs w:val="20"/>
        </w:rPr>
      </w:pPr>
      <w:r>
        <w:rPr>
          <w:rFonts w:ascii="Arial" w:hAnsi="Arial" w:cs="Arial"/>
          <w:sz w:val="20"/>
          <w:szCs w:val="20"/>
        </w:rPr>
        <w:t>s</w:t>
      </w:r>
      <w:r w:rsidR="00D07C7F" w:rsidRPr="00D07C7F">
        <w:rPr>
          <w:rFonts w:ascii="Arial" w:hAnsi="Arial" w:cs="Arial"/>
          <w:sz w:val="20"/>
          <w:szCs w:val="20"/>
        </w:rPr>
        <w:t>klop 17: Prevajanje in tolmačenje iz slovenskega jezika v ruski jezik in obratno,</w:t>
      </w:r>
    </w:p>
    <w:p w14:paraId="11433D42"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18: Prevajanje in tolmačenje iz slovenskega jezika v španski jezik in obratno,</w:t>
      </w:r>
    </w:p>
    <w:p w14:paraId="5B91CD7D"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19: Prevajanje in tolmačenje iz slovenskega jezika v turški jezik in obratno,</w:t>
      </w:r>
    </w:p>
    <w:p w14:paraId="03851D50" w14:textId="77777777" w:rsidR="00D07C7F" w:rsidRPr="00D07C7F" w:rsidRDefault="00D07C7F" w:rsidP="00D07C7F">
      <w:pPr>
        <w:autoSpaceDE w:val="0"/>
        <w:autoSpaceDN w:val="0"/>
        <w:adjustRightInd w:val="0"/>
        <w:spacing w:line="240" w:lineRule="auto"/>
        <w:jc w:val="both"/>
        <w:rPr>
          <w:rFonts w:ascii="Arial" w:hAnsi="Arial" w:cs="Arial"/>
          <w:sz w:val="20"/>
          <w:szCs w:val="20"/>
        </w:rPr>
      </w:pPr>
      <w:r w:rsidRPr="00D07C7F">
        <w:rPr>
          <w:rFonts w:ascii="Arial" w:hAnsi="Arial" w:cs="Arial"/>
          <w:sz w:val="20"/>
          <w:szCs w:val="20"/>
        </w:rPr>
        <w:t>sklop 20: Prevajanje in tolmačenje iz slovenskega jezika v ukrajinski jezik in obratno ter</w:t>
      </w:r>
    </w:p>
    <w:p w14:paraId="24C244EE" w14:textId="77777777" w:rsidR="00D07C7F" w:rsidRPr="00D07C7F" w:rsidRDefault="00D07C7F" w:rsidP="00D07C7F">
      <w:pPr>
        <w:spacing w:line="260" w:lineRule="exact"/>
        <w:jc w:val="both"/>
        <w:rPr>
          <w:rFonts w:ascii="Arial" w:hAnsi="Arial" w:cs="Arial"/>
          <w:sz w:val="20"/>
          <w:szCs w:val="20"/>
        </w:rPr>
      </w:pPr>
      <w:r w:rsidRPr="00D07C7F">
        <w:rPr>
          <w:rFonts w:ascii="Arial" w:hAnsi="Arial" w:cs="Arial"/>
          <w:sz w:val="20"/>
          <w:szCs w:val="20"/>
        </w:rPr>
        <w:t>sklop 21: Prevajanje in tolmačenje iz slovenskega jezika v urdu jezik in obratno.</w:t>
      </w:r>
      <w:r w:rsidRPr="00D07C7F">
        <w:rPr>
          <w:rFonts w:ascii="Arial" w:hAnsi="Arial" w:cs="Arial"/>
          <w:sz w:val="20"/>
          <w:szCs w:val="20"/>
        </w:rPr>
        <w:tab/>
      </w:r>
    </w:p>
    <w:bookmarkEnd w:id="1"/>
    <w:p w14:paraId="3BDC30F3" w14:textId="35A696BA" w:rsidR="00350F04" w:rsidRPr="0040507C" w:rsidRDefault="00350F04" w:rsidP="00D07C7F">
      <w:pPr>
        <w:spacing w:line="260" w:lineRule="exact"/>
        <w:jc w:val="both"/>
        <w:rPr>
          <w:rFonts w:ascii="Arial" w:hAnsi="Arial" w:cs="Arial"/>
          <w:sz w:val="20"/>
          <w:szCs w:val="20"/>
        </w:rPr>
      </w:pPr>
    </w:p>
    <w:p w14:paraId="60C3F6CB" w14:textId="77777777" w:rsidR="00D07C7F" w:rsidRPr="00D07C7F" w:rsidRDefault="00D07C7F" w:rsidP="00D07C7F">
      <w:pPr>
        <w:spacing w:line="260" w:lineRule="exact"/>
        <w:jc w:val="both"/>
        <w:rPr>
          <w:rFonts w:ascii="Arial" w:eastAsia="Calibri" w:hAnsi="Arial" w:cs="Arial"/>
          <w:sz w:val="20"/>
          <w:szCs w:val="20"/>
          <w:lang w:eastAsia="en-US"/>
        </w:rPr>
      </w:pPr>
      <w:r w:rsidRPr="00D07C7F">
        <w:rPr>
          <w:rFonts w:ascii="Arial" w:eastAsia="Calibri" w:hAnsi="Arial" w:cs="Arial"/>
          <w:sz w:val="20"/>
          <w:szCs w:val="20"/>
          <w:u w:val="single"/>
          <w:lang w:eastAsia="en-US"/>
        </w:rPr>
        <w:t>Pisno prevajanje</w:t>
      </w:r>
      <w:r w:rsidRPr="00D07C7F">
        <w:rPr>
          <w:rFonts w:ascii="Arial" w:eastAsia="Calibri" w:hAnsi="Arial" w:cs="Arial"/>
          <w:sz w:val="20"/>
          <w:szCs w:val="20"/>
          <w:lang w:eastAsia="en-US"/>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datoteki Word) na način, ki omogoča avtomatsko štetje znakov.    </w:t>
      </w:r>
    </w:p>
    <w:p w14:paraId="1CB4A66F" w14:textId="5961B448" w:rsidR="009364FE" w:rsidRPr="0040507C" w:rsidRDefault="009364FE" w:rsidP="0040507C">
      <w:pPr>
        <w:spacing w:line="260" w:lineRule="exact"/>
        <w:jc w:val="both"/>
        <w:rPr>
          <w:rFonts w:ascii="Arial" w:hAnsi="Arial" w:cs="Arial"/>
          <w:sz w:val="20"/>
          <w:szCs w:val="20"/>
        </w:rPr>
      </w:pPr>
    </w:p>
    <w:p w14:paraId="1A92D520" w14:textId="77777777" w:rsidR="00D07C7F" w:rsidRPr="00D07C7F" w:rsidRDefault="00D07C7F" w:rsidP="00D07C7F">
      <w:pPr>
        <w:autoSpaceDE w:val="0"/>
        <w:autoSpaceDN w:val="0"/>
        <w:adjustRightInd w:val="0"/>
        <w:spacing w:line="260" w:lineRule="exact"/>
        <w:jc w:val="both"/>
        <w:rPr>
          <w:rFonts w:ascii="Arial" w:eastAsia="Calibri" w:hAnsi="Arial" w:cs="Arial"/>
          <w:iCs/>
          <w:color w:val="000000"/>
          <w:sz w:val="20"/>
          <w:szCs w:val="20"/>
        </w:rPr>
      </w:pPr>
      <w:r w:rsidRPr="00D07C7F">
        <w:rPr>
          <w:rFonts w:ascii="Arial" w:eastAsia="Calibri"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40507C">
      <w:pPr>
        <w:autoSpaceDE w:val="0"/>
        <w:autoSpaceDN w:val="0"/>
        <w:adjustRightInd w:val="0"/>
        <w:spacing w:line="260" w:lineRule="exact"/>
        <w:jc w:val="both"/>
        <w:rPr>
          <w:rFonts w:ascii="Arial" w:hAnsi="Arial" w:cs="Arial"/>
          <w:iCs/>
          <w:color w:val="000000"/>
          <w:sz w:val="20"/>
          <w:szCs w:val="20"/>
        </w:rPr>
      </w:pPr>
    </w:p>
    <w:p w14:paraId="54B19990" w14:textId="77777777" w:rsidR="00D07C7F" w:rsidRPr="00D07C7F" w:rsidRDefault="00D07C7F" w:rsidP="00D07C7F">
      <w:pPr>
        <w:autoSpaceDE w:val="0"/>
        <w:autoSpaceDN w:val="0"/>
        <w:adjustRightInd w:val="0"/>
        <w:spacing w:line="260" w:lineRule="exact"/>
        <w:jc w:val="both"/>
        <w:rPr>
          <w:rFonts w:ascii="Arial" w:eastAsia="Calibri" w:hAnsi="Arial" w:cs="Arial"/>
          <w:iCs/>
          <w:color w:val="000000"/>
          <w:sz w:val="20"/>
          <w:szCs w:val="20"/>
        </w:rPr>
      </w:pPr>
      <w:bookmarkStart w:id="2" w:name="_Hlk147492810"/>
      <w:r w:rsidRPr="00D07C7F">
        <w:rPr>
          <w:rFonts w:ascii="Arial" w:eastAsia="Calibri" w:hAnsi="Arial" w:cs="Arial"/>
          <w:sz w:val="20"/>
          <w:szCs w:val="20"/>
          <w:lang w:eastAsia="en-US"/>
        </w:rPr>
        <w:t xml:space="preserve">Besedilo, ki se v dokumentu, poslanem v prevajanje, ponavlja, se ne upošteva pri izračunu znakov. Prav tako se pri izračunu obsega ne upoštevajo številke v preglednici, razen če je potrebna njihova </w:t>
      </w:r>
      <w:r w:rsidRPr="00D07C7F">
        <w:rPr>
          <w:rFonts w:ascii="Arial" w:eastAsia="Calibri" w:hAnsi="Arial" w:cs="Arial"/>
          <w:iCs/>
          <w:color w:val="000000"/>
          <w:sz w:val="20"/>
          <w:szCs w:val="20"/>
        </w:rPr>
        <w:t>obravnava.</w:t>
      </w:r>
    </w:p>
    <w:bookmarkEnd w:id="2"/>
    <w:p w14:paraId="50998336" w14:textId="77777777" w:rsidR="009364FE" w:rsidRPr="009D5ADE" w:rsidRDefault="009364FE" w:rsidP="0040507C">
      <w:pPr>
        <w:spacing w:line="260" w:lineRule="exact"/>
        <w:jc w:val="both"/>
        <w:rPr>
          <w:rFonts w:ascii="Arial" w:hAnsi="Arial" w:cs="Arial"/>
          <w:sz w:val="20"/>
          <w:szCs w:val="20"/>
        </w:rPr>
      </w:pPr>
    </w:p>
    <w:p w14:paraId="771C8BB1" w14:textId="319BD6BD" w:rsidR="00D07C7F" w:rsidRDefault="00D07C7F" w:rsidP="00D07C7F">
      <w:pPr>
        <w:spacing w:line="260" w:lineRule="exact"/>
        <w:jc w:val="both"/>
        <w:rPr>
          <w:rFonts w:ascii="Arial" w:eastAsia="Calibri" w:hAnsi="Arial" w:cs="Arial"/>
          <w:sz w:val="20"/>
          <w:szCs w:val="20"/>
          <w:lang w:eastAsia="en-US"/>
        </w:rPr>
      </w:pPr>
      <w:r w:rsidRPr="00D07C7F">
        <w:rPr>
          <w:rFonts w:ascii="Arial" w:eastAsia="Calibri" w:hAnsi="Arial" w:cs="Arial"/>
          <w:sz w:val="20"/>
          <w:szCs w:val="20"/>
          <w:u w:val="single"/>
          <w:lang w:eastAsia="en-US"/>
        </w:rPr>
        <w:t>Tolmačenje</w:t>
      </w:r>
      <w:r w:rsidRPr="00D07C7F">
        <w:rPr>
          <w:rFonts w:ascii="Arial" w:eastAsia="Calibri" w:hAnsi="Arial" w:cs="Arial"/>
          <w:sz w:val="20"/>
          <w:szCs w:val="20"/>
          <w:lang w:eastAsia="en-US"/>
        </w:rPr>
        <w:t xml:space="preserve"> pomeni ustno prevajanje iz navedenega jezika v slovenski jezik ali obratno, pri katerem je tolmač fizično prisoten na kraju dogajanja in je v neposrednem vidnem in slišnem kontaktu z oseb</w:t>
      </w:r>
      <w:r w:rsidR="00B526EA">
        <w:rPr>
          <w:rFonts w:ascii="Arial" w:eastAsia="Calibri" w:hAnsi="Arial" w:cs="Arial"/>
          <w:sz w:val="20"/>
          <w:szCs w:val="20"/>
          <w:lang w:eastAsia="en-US"/>
        </w:rPr>
        <w:t>o</w:t>
      </w:r>
      <w:r w:rsidRPr="00D07C7F">
        <w:rPr>
          <w:rFonts w:ascii="Arial" w:eastAsia="Calibri" w:hAnsi="Arial" w:cs="Arial"/>
          <w:sz w:val="20"/>
          <w:szCs w:val="20"/>
          <w:lang w:eastAsia="en-US"/>
        </w:rPr>
        <w:t>, k</w:t>
      </w:r>
      <w:r w:rsidR="00B526EA">
        <w:rPr>
          <w:rFonts w:ascii="Arial" w:eastAsia="Calibri" w:hAnsi="Arial" w:cs="Arial"/>
          <w:sz w:val="20"/>
          <w:szCs w:val="20"/>
          <w:lang w:eastAsia="en-US"/>
        </w:rPr>
        <w:t xml:space="preserve">iji </w:t>
      </w:r>
      <w:r w:rsidRPr="00D07C7F">
        <w:rPr>
          <w:rFonts w:ascii="Arial" w:eastAsia="Calibri" w:hAnsi="Arial" w:cs="Arial"/>
          <w:sz w:val="20"/>
          <w:szCs w:val="20"/>
          <w:lang w:eastAsia="en-US"/>
        </w:rPr>
        <w:t>sproti tolmači povedano. Govorec in tolmač se izmenjavata.</w:t>
      </w:r>
    </w:p>
    <w:p w14:paraId="50624D0A" w14:textId="663246B5" w:rsidR="00D07C7F" w:rsidRDefault="00D07C7F" w:rsidP="00D07C7F">
      <w:pPr>
        <w:spacing w:line="260" w:lineRule="exact"/>
        <w:jc w:val="both"/>
        <w:rPr>
          <w:rFonts w:ascii="Arial" w:eastAsia="Calibri" w:hAnsi="Arial" w:cs="Arial"/>
          <w:sz w:val="20"/>
          <w:szCs w:val="20"/>
          <w:lang w:eastAsia="en-US"/>
        </w:rPr>
      </w:pPr>
    </w:p>
    <w:p w14:paraId="31CF8052" w14:textId="682CD50C" w:rsidR="00D07C7F" w:rsidRPr="00D07C7F" w:rsidRDefault="00D07C7F" w:rsidP="00D07C7F">
      <w:pPr>
        <w:spacing w:line="260" w:lineRule="exact"/>
        <w:jc w:val="both"/>
        <w:rPr>
          <w:rFonts w:ascii="Arial" w:eastAsia="Calibri" w:hAnsi="Arial" w:cs="Arial"/>
          <w:sz w:val="20"/>
          <w:szCs w:val="20"/>
          <w:lang w:eastAsia="en-US"/>
        </w:rPr>
      </w:pPr>
      <w:bookmarkStart w:id="3" w:name="_Hlk160438192"/>
      <w:r>
        <w:rPr>
          <w:rFonts w:ascii="Arial" w:eastAsia="Calibri" w:hAnsi="Arial" w:cs="Arial"/>
          <w:sz w:val="20"/>
          <w:szCs w:val="20"/>
          <w:lang w:eastAsia="en-US"/>
        </w:rPr>
        <w:lastRenderedPageBreak/>
        <w:t xml:space="preserve">Tolmačenje se izvaja tako, da je prevajalec fizično prisoten na kraju dogajanja ali tolmači na daljavo (tolmačenje na daljavo oz. preko videokonference). V primeru tolmačenja na daljavo, bo naročnik to navedel v naročilu. </w:t>
      </w:r>
    </w:p>
    <w:bookmarkEnd w:id="3"/>
    <w:p w14:paraId="1D280EB9" w14:textId="77777777" w:rsidR="00D07C7F" w:rsidRPr="00D07C7F" w:rsidRDefault="00D07C7F" w:rsidP="00D07C7F">
      <w:pPr>
        <w:spacing w:line="260" w:lineRule="exact"/>
        <w:jc w:val="both"/>
        <w:rPr>
          <w:rFonts w:ascii="Arial" w:eastAsia="Calibri" w:hAnsi="Arial" w:cs="Arial"/>
          <w:sz w:val="20"/>
          <w:szCs w:val="20"/>
          <w:lang w:eastAsia="en-US"/>
        </w:rPr>
      </w:pPr>
    </w:p>
    <w:p w14:paraId="078276EC"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color w:val="000000"/>
          <w:sz w:val="20"/>
          <w:szCs w:val="20"/>
          <w:lang w:eastAsia="en-US"/>
        </w:rPr>
        <w:t xml:space="preserve">Tolmačenje se v skladu z določbami Zakona o mednarodni zaščiti (Ur. l. RS, št. 16/17  – uradno prečiščeno besedilo, 54/21 in 42/23 – ZZSDT-D2, v nadaljevanju Zakon o mednarodni zaščiti) lahko zabeleži tudi z elektronskimi napravami za zvočno ali slikovno snemanje. V tem primeru naročnik </w:t>
      </w:r>
      <w:r w:rsidRPr="00B526EA">
        <w:rPr>
          <w:rFonts w:ascii="Arial" w:eastAsia="Calibri" w:hAnsi="Arial" w:cs="Arial"/>
          <w:sz w:val="20"/>
          <w:szCs w:val="20"/>
          <w:lang w:eastAsia="en-US"/>
        </w:rPr>
        <w:t>zagotovi, da je tak posnetek priloga zapisniku, v katerega se evidentira snemanje.</w:t>
      </w:r>
    </w:p>
    <w:p w14:paraId="6F596D97" w14:textId="77777777" w:rsidR="00B526EA" w:rsidRDefault="00B526EA" w:rsidP="00B526EA">
      <w:pPr>
        <w:spacing w:line="260" w:lineRule="exact"/>
        <w:jc w:val="both"/>
        <w:rPr>
          <w:rFonts w:ascii="Arial" w:eastAsia="Calibri" w:hAnsi="Arial" w:cs="Arial"/>
          <w:sz w:val="20"/>
          <w:szCs w:val="20"/>
          <w:lang w:eastAsia="en-US"/>
        </w:rPr>
      </w:pPr>
    </w:p>
    <w:p w14:paraId="021856EE" w14:textId="2D65B8E7" w:rsidR="00B526EA" w:rsidRPr="00B526EA" w:rsidRDefault="00B526EA" w:rsidP="00B526EA">
      <w:pPr>
        <w:autoSpaceDE w:val="0"/>
        <w:autoSpaceDN w:val="0"/>
        <w:adjustRightInd w:val="0"/>
        <w:spacing w:line="260" w:lineRule="exact"/>
        <w:jc w:val="both"/>
        <w:rPr>
          <w:rFonts w:ascii="Arial" w:eastAsia="Calibri" w:hAnsi="Arial" w:cs="Arial"/>
          <w:iCs/>
          <w:sz w:val="20"/>
          <w:szCs w:val="20"/>
        </w:rPr>
      </w:pPr>
      <w:bookmarkStart w:id="4" w:name="_Hlk162272394"/>
      <w:r w:rsidRPr="00B526EA">
        <w:rPr>
          <w:rFonts w:ascii="Arial" w:eastAsia="Calibri" w:hAnsi="Arial" w:cs="Arial"/>
          <w:iCs/>
          <w:color w:val="000000"/>
          <w:sz w:val="20"/>
          <w:szCs w:val="20"/>
        </w:rPr>
        <w:t xml:space="preserve">Pri tolmačenju je merska enota 1 ura tolmačenja. Izvajanje storitve tolmačenja se obračunava tako, da se </w:t>
      </w:r>
      <w:r w:rsidR="003D4331">
        <w:rPr>
          <w:rFonts w:ascii="Arial" w:eastAsia="Calibri" w:hAnsi="Arial" w:cs="Arial"/>
          <w:iCs/>
          <w:color w:val="000000"/>
          <w:sz w:val="20"/>
          <w:szCs w:val="20"/>
        </w:rPr>
        <w:t xml:space="preserve">za </w:t>
      </w:r>
      <w:r w:rsidRPr="00B526EA">
        <w:rPr>
          <w:rFonts w:ascii="Arial" w:eastAsia="Calibri" w:hAnsi="Arial" w:cs="Arial"/>
          <w:iCs/>
          <w:sz w:val="20"/>
          <w:szCs w:val="20"/>
        </w:rPr>
        <w:t>čas tolmačenja krajši od 1 ure obračuna ena merska enota, tj. 1 ura tolm</w:t>
      </w:r>
      <w:r w:rsidRPr="003D4331">
        <w:rPr>
          <w:rFonts w:ascii="Arial" w:eastAsia="Calibri" w:hAnsi="Arial" w:cs="Arial"/>
          <w:iCs/>
          <w:sz w:val="20"/>
          <w:szCs w:val="20"/>
        </w:rPr>
        <w:t xml:space="preserve">ačenja. </w:t>
      </w:r>
      <w:r w:rsidR="00466638" w:rsidRPr="003D4331">
        <w:rPr>
          <w:rFonts w:ascii="Arial" w:eastAsia="Calibri" w:hAnsi="Arial" w:cs="Arial"/>
          <w:sz w:val="20"/>
          <w:szCs w:val="20"/>
          <w:lang w:eastAsia="en-US"/>
        </w:rPr>
        <w:t>Za čas tolmačenja, daljši od ene ure (60 minut), pa se obračunava efektivni čas v minutah.</w:t>
      </w:r>
      <w:r w:rsidR="00466638" w:rsidRPr="003D4331">
        <w:rPr>
          <w:rFonts w:ascii="Arial" w:eastAsia="Calibri" w:hAnsi="Arial" w:cs="Arial"/>
          <w:strike/>
          <w:sz w:val="20"/>
          <w:szCs w:val="20"/>
          <w:lang w:eastAsia="en-US"/>
        </w:rPr>
        <w:t xml:space="preserve"> </w:t>
      </w:r>
    </w:p>
    <w:bookmarkEnd w:id="4"/>
    <w:p w14:paraId="1B5F9455" w14:textId="1009E869" w:rsidR="00CE13BB" w:rsidRPr="00D97021" w:rsidRDefault="00CE13BB" w:rsidP="0040507C">
      <w:pPr>
        <w:spacing w:line="260" w:lineRule="exact"/>
        <w:jc w:val="both"/>
        <w:rPr>
          <w:rFonts w:ascii="Arial" w:eastAsia="Calibri" w:hAnsi="Arial" w:cs="Arial"/>
          <w:sz w:val="20"/>
          <w:szCs w:val="20"/>
          <w:highlight w:val="green"/>
          <w:lang w:eastAsia="en-US"/>
        </w:rPr>
      </w:pPr>
    </w:p>
    <w:p w14:paraId="081D05D8" w14:textId="70F62EAD" w:rsidR="00D07C7F" w:rsidRPr="00D07C7F" w:rsidRDefault="00D07C7F" w:rsidP="00D07C7F">
      <w:pPr>
        <w:spacing w:line="260" w:lineRule="exact"/>
        <w:jc w:val="both"/>
        <w:rPr>
          <w:rFonts w:ascii="Arial" w:eastAsia="Calibri" w:hAnsi="Arial" w:cs="Arial"/>
          <w:sz w:val="20"/>
          <w:szCs w:val="20"/>
          <w:lang w:eastAsia="en-US"/>
        </w:rPr>
      </w:pPr>
      <w:r w:rsidRPr="00D07C7F">
        <w:rPr>
          <w:rFonts w:ascii="Arial" w:eastAsia="Calibri" w:hAnsi="Arial" w:cs="Arial"/>
          <w:sz w:val="20"/>
          <w:szCs w:val="20"/>
          <w:lang w:eastAsia="en-US"/>
        </w:rPr>
        <w:t>Merska enota za odmore oz. čakanje izvajalca na novo obravnavo, daljše od 15 minut (16 minut ali več), se obračunava v višini 50 % urne postavke tolmačenj</w:t>
      </w:r>
      <w:r w:rsidR="00B526EA">
        <w:rPr>
          <w:rFonts w:ascii="Arial" w:eastAsia="Calibri" w:hAnsi="Arial" w:cs="Arial"/>
          <w:sz w:val="20"/>
          <w:szCs w:val="20"/>
          <w:lang w:eastAsia="en-US"/>
        </w:rPr>
        <w:t>a</w:t>
      </w:r>
      <w:r w:rsidRPr="00D07C7F">
        <w:rPr>
          <w:rFonts w:ascii="Arial" w:eastAsia="Calibri" w:hAnsi="Arial" w:cs="Arial"/>
          <w:sz w:val="20"/>
          <w:szCs w:val="20"/>
          <w:lang w:eastAsia="en-US"/>
        </w:rPr>
        <w:t xml:space="preserve">.  </w:t>
      </w:r>
    </w:p>
    <w:p w14:paraId="240D34D0" w14:textId="48E254CF" w:rsidR="009364FE" w:rsidRDefault="009364FE" w:rsidP="009D5ADE">
      <w:pPr>
        <w:spacing w:line="260" w:lineRule="exact"/>
        <w:jc w:val="both"/>
        <w:rPr>
          <w:rFonts w:ascii="Arial" w:hAnsi="Arial" w:cs="Arial"/>
          <w:sz w:val="20"/>
          <w:szCs w:val="20"/>
          <w:highlight w:val="green"/>
          <w:lang w:eastAsia="en-US"/>
        </w:rPr>
      </w:pPr>
    </w:p>
    <w:p w14:paraId="25ED03D1" w14:textId="77777777" w:rsidR="00F67994" w:rsidRPr="00F67994" w:rsidRDefault="00F67994" w:rsidP="00F67994">
      <w:pPr>
        <w:spacing w:line="260" w:lineRule="exact"/>
        <w:jc w:val="both"/>
        <w:rPr>
          <w:rFonts w:ascii="Arial" w:eastAsia="Calibri" w:hAnsi="Arial" w:cs="Arial"/>
          <w:sz w:val="20"/>
          <w:szCs w:val="20"/>
          <w:lang w:eastAsia="en-US"/>
        </w:rPr>
      </w:pPr>
      <w:r w:rsidRPr="00F67994">
        <w:rPr>
          <w:rFonts w:ascii="Arial" w:eastAsia="Calibri" w:hAnsi="Arial" w:cs="Arial"/>
          <w:sz w:val="20"/>
          <w:szCs w:val="20"/>
          <w:u w:val="single"/>
          <w:lang w:eastAsia="en-US"/>
        </w:rPr>
        <w:t>Tolmačenje pomeni tudi tolmačenje na daljavo oz. preko videokonference</w:t>
      </w:r>
      <w:r w:rsidRPr="00F67994">
        <w:rPr>
          <w:rFonts w:ascii="Arial" w:eastAsia="Calibri" w:hAnsi="Arial" w:cs="Arial"/>
          <w:sz w:val="20"/>
          <w:szCs w:val="20"/>
          <w:lang w:eastAsia="en-US"/>
        </w:rPr>
        <w:t>,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Pr="00F67994">
        <w:rPr>
          <w:rFonts w:ascii="Arial" w:eastAsia="Calibri" w:hAnsi="Arial" w:cs="Arial"/>
          <w:sz w:val="20"/>
          <w:szCs w:val="20"/>
          <w:lang w:eastAsia="en-US"/>
        </w:rPr>
        <w:t>videotolmačenje</w:t>
      </w:r>
      <w:proofErr w:type="spellEnd"/>
      <w:r w:rsidRPr="00F67994">
        <w:rPr>
          <w:rFonts w:ascii="Arial" w:eastAsia="Calibri" w:hAnsi="Arial" w:cs="Arial"/>
          <w:sz w:val="20"/>
          <w:szCs w:val="20"/>
          <w:lang w:eastAsia="en-US"/>
        </w:rPr>
        <w:t xml:space="preserve"> na daljavo) do tolmačev.</w:t>
      </w:r>
    </w:p>
    <w:p w14:paraId="10B83668" w14:textId="77777777" w:rsidR="00F67994" w:rsidRPr="00F67994" w:rsidRDefault="00F67994" w:rsidP="00F67994">
      <w:pPr>
        <w:spacing w:line="260" w:lineRule="exact"/>
        <w:jc w:val="both"/>
        <w:rPr>
          <w:rFonts w:ascii="Arial" w:eastAsia="Calibri" w:hAnsi="Arial" w:cs="Arial"/>
          <w:sz w:val="20"/>
          <w:szCs w:val="20"/>
          <w:lang w:eastAsia="en-US"/>
        </w:rPr>
      </w:pPr>
    </w:p>
    <w:p w14:paraId="02677E0F"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Tolmačenje na daljavo oz. preko videokonference se zagotavlja ob uporabi javno dostopne, brezplačne programske opreme, programska oprema, ki zagotavlja šifriranje klica in s tem nečitljivost oz. neprepoznavnost med prenosom (</w:t>
      </w:r>
      <w:proofErr w:type="spellStart"/>
      <w:r w:rsidRPr="00B526EA">
        <w:rPr>
          <w:rFonts w:ascii="Arial" w:eastAsia="Calibri" w:hAnsi="Arial" w:cs="Arial"/>
          <w:sz w:val="20"/>
          <w:szCs w:val="20"/>
          <w:lang w:eastAsia="en-US"/>
        </w:rPr>
        <w:t>Cisco</w:t>
      </w:r>
      <w:proofErr w:type="spellEnd"/>
      <w:r w:rsidRPr="00B526EA">
        <w:rPr>
          <w:rFonts w:ascii="Arial" w:eastAsia="Calibri" w:hAnsi="Arial" w:cs="Arial"/>
          <w:sz w:val="20"/>
          <w:szCs w:val="20"/>
          <w:lang w:eastAsia="en-US"/>
        </w:rPr>
        <w:t xml:space="preserve"> </w:t>
      </w:r>
      <w:proofErr w:type="spellStart"/>
      <w:r w:rsidRPr="00B526EA">
        <w:rPr>
          <w:rFonts w:ascii="Arial" w:eastAsia="Calibri" w:hAnsi="Arial" w:cs="Arial"/>
          <w:sz w:val="20"/>
          <w:szCs w:val="20"/>
          <w:lang w:eastAsia="en-US"/>
        </w:rPr>
        <w:t>Webex</w:t>
      </w:r>
      <w:proofErr w:type="spellEnd"/>
      <w:r w:rsidRPr="00B526EA">
        <w:rPr>
          <w:rFonts w:ascii="Arial" w:eastAsia="Calibri" w:hAnsi="Arial" w:cs="Arial"/>
          <w:sz w:val="20"/>
          <w:szCs w:val="20"/>
          <w:lang w:eastAsia="en-US"/>
        </w:rPr>
        <w:t xml:space="preserve">, MS </w:t>
      </w:r>
      <w:proofErr w:type="spellStart"/>
      <w:r w:rsidRPr="00B526EA">
        <w:rPr>
          <w:rFonts w:ascii="Arial" w:eastAsia="Calibri" w:hAnsi="Arial" w:cs="Arial"/>
          <w:sz w:val="20"/>
          <w:szCs w:val="20"/>
          <w:lang w:eastAsia="en-US"/>
        </w:rPr>
        <w:t>Teams</w:t>
      </w:r>
      <w:proofErr w:type="spellEnd"/>
      <w:r w:rsidRPr="00B526EA">
        <w:rPr>
          <w:rFonts w:ascii="Arial" w:eastAsia="Calibri" w:hAnsi="Arial" w:cs="Arial"/>
          <w:sz w:val="20"/>
          <w:szCs w:val="20"/>
          <w:lang w:eastAsia="en-US"/>
        </w:rPr>
        <w:t xml:space="preserve">, </w:t>
      </w:r>
      <w:proofErr w:type="spellStart"/>
      <w:r w:rsidRPr="00B526EA">
        <w:rPr>
          <w:rFonts w:ascii="Arial" w:eastAsia="Calibri" w:hAnsi="Arial" w:cs="Arial"/>
          <w:sz w:val="20"/>
          <w:szCs w:val="20"/>
          <w:lang w:eastAsia="en-US"/>
        </w:rPr>
        <w:t>Whatsapp</w:t>
      </w:r>
      <w:proofErr w:type="spellEnd"/>
      <w:r w:rsidRPr="00B526EA">
        <w:rPr>
          <w:rFonts w:ascii="Arial" w:eastAsia="Calibri" w:hAnsi="Arial" w:cs="Arial"/>
          <w:sz w:val="20"/>
          <w:szCs w:val="20"/>
          <w:lang w:eastAsia="en-US"/>
        </w:rPr>
        <w:t xml:space="preserve">, Google </w:t>
      </w:r>
      <w:proofErr w:type="spellStart"/>
      <w:r w:rsidRPr="00B526EA">
        <w:rPr>
          <w:rFonts w:ascii="Arial" w:eastAsia="Calibri" w:hAnsi="Arial" w:cs="Arial"/>
          <w:sz w:val="20"/>
          <w:szCs w:val="20"/>
          <w:lang w:eastAsia="en-US"/>
        </w:rPr>
        <w:t>Duo</w:t>
      </w:r>
      <w:proofErr w:type="spellEnd"/>
      <w:r w:rsidRPr="00B526EA">
        <w:rPr>
          <w:rFonts w:ascii="Arial" w:eastAsia="Calibri" w:hAnsi="Arial" w:cs="Arial"/>
          <w:sz w:val="20"/>
          <w:szCs w:val="20"/>
          <w:lang w:eastAsia="en-US"/>
        </w:rPr>
        <w:t xml:space="preserve">, Signal in ostali programi, ki preverjeno zagotavljajo t. i. </w:t>
      </w:r>
      <w:proofErr w:type="spellStart"/>
      <w:r w:rsidRPr="00B526EA">
        <w:rPr>
          <w:rFonts w:ascii="Arial" w:eastAsia="Calibri" w:hAnsi="Arial" w:cs="Arial"/>
          <w:sz w:val="20"/>
          <w:szCs w:val="20"/>
          <w:lang w:eastAsia="en-US"/>
        </w:rPr>
        <w:t>end</w:t>
      </w:r>
      <w:proofErr w:type="spellEnd"/>
      <w:r w:rsidRPr="00B526EA">
        <w:rPr>
          <w:rFonts w:ascii="Arial" w:eastAsia="Calibri" w:hAnsi="Arial" w:cs="Arial"/>
          <w:sz w:val="20"/>
          <w:szCs w:val="20"/>
          <w:lang w:eastAsia="en-US"/>
        </w:rPr>
        <w:t>-to-</w:t>
      </w:r>
      <w:proofErr w:type="spellStart"/>
      <w:r w:rsidRPr="00B526EA">
        <w:rPr>
          <w:rFonts w:ascii="Arial" w:eastAsia="Calibri" w:hAnsi="Arial" w:cs="Arial"/>
          <w:sz w:val="20"/>
          <w:szCs w:val="20"/>
          <w:lang w:eastAsia="en-US"/>
        </w:rPr>
        <w:t>end</w:t>
      </w:r>
      <w:proofErr w:type="spellEnd"/>
      <w:r w:rsidRPr="00B526EA">
        <w:rPr>
          <w:rFonts w:ascii="Arial" w:eastAsia="Calibri" w:hAnsi="Arial" w:cs="Arial"/>
          <w:sz w:val="20"/>
          <w:szCs w:val="20"/>
          <w:lang w:eastAsia="en-US"/>
        </w:rPr>
        <w:t xml:space="preserve"> šifriranje).</w:t>
      </w:r>
    </w:p>
    <w:p w14:paraId="10A56CCF" w14:textId="77777777" w:rsidR="00F67994" w:rsidRPr="00F67994" w:rsidRDefault="00F67994" w:rsidP="00F67994">
      <w:pPr>
        <w:spacing w:line="260" w:lineRule="exact"/>
        <w:jc w:val="both"/>
        <w:rPr>
          <w:rFonts w:ascii="Arial" w:eastAsia="Calibri" w:hAnsi="Arial" w:cs="Arial"/>
          <w:sz w:val="20"/>
          <w:szCs w:val="20"/>
          <w:lang w:eastAsia="en-US"/>
        </w:rPr>
      </w:pPr>
    </w:p>
    <w:p w14:paraId="7314462C"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 xml:space="preserve">Izvajalec je pri tolmačenju na daljavo oz. preko videokonference dolžan zagotoviti: </w:t>
      </w:r>
    </w:p>
    <w:p w14:paraId="6BD500F0"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xml:space="preserve">– primeren prostor, kjer bo lahko tolmačenje potekalo nemoteno med celotnim razgovorom in se lahko zagotavlja razumna informacijska zasebnost osebnih podatkov prosilca – za videokonferenčni klic se ne smejo uporabljati javna brezžična ali žična omrežja (knjižnice, mestno brezžično omrežje, ...), klicev se ne sme opravljati na javnih prostorih (avtobusi itd.), ampak zgolj v prostorih, kjer je zagotovljena zasebnost; strojno opremo mora imeti pod nadzorom, je ne sme puščati nenadzorovane), </w:t>
      </w:r>
    </w:p>
    <w:p w14:paraId="6591FA3C"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stabilno povezavo z medmrežjem,</w:t>
      </w:r>
    </w:p>
    <w:p w14:paraId="2C39C429"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strojno opremo, potrebno za izvedbo videokonference, ki omogoča nemoten in kakovosten prenos slike in zvoka,</w:t>
      </w:r>
    </w:p>
    <w:p w14:paraId="3F27361B" w14:textId="77777777" w:rsidR="00B526EA" w:rsidRPr="00B526EA" w:rsidRDefault="00B526EA" w:rsidP="00B526EA">
      <w:pPr>
        <w:spacing w:line="260" w:lineRule="exact"/>
        <w:ind w:left="720"/>
        <w:contextualSpacing/>
        <w:jc w:val="both"/>
        <w:rPr>
          <w:rFonts w:ascii="Arial" w:hAnsi="Arial" w:cs="Arial"/>
          <w:sz w:val="20"/>
          <w:szCs w:val="20"/>
          <w:lang w:eastAsia="en-US"/>
        </w:rPr>
      </w:pPr>
      <w:r w:rsidRPr="00B526EA">
        <w:rPr>
          <w:rFonts w:ascii="Arial" w:hAnsi="Arial" w:cs="Arial"/>
          <w:sz w:val="20"/>
          <w:szCs w:val="20"/>
          <w:lang w:eastAsia="en-US"/>
        </w:rPr>
        <w:t xml:space="preserve">– nabavo, namestitev in poznavanje uporabe programske opreme. </w:t>
      </w:r>
    </w:p>
    <w:p w14:paraId="2886050D" w14:textId="77777777" w:rsidR="00F67994" w:rsidRPr="00F67994" w:rsidRDefault="00F67994" w:rsidP="00F67994">
      <w:pPr>
        <w:spacing w:line="260" w:lineRule="exact"/>
        <w:ind w:left="720"/>
        <w:contextualSpacing/>
        <w:jc w:val="both"/>
        <w:rPr>
          <w:rFonts w:ascii="Arial" w:hAnsi="Arial" w:cs="Arial"/>
          <w:sz w:val="20"/>
          <w:szCs w:val="20"/>
          <w:lang w:eastAsia="en-US"/>
        </w:rPr>
      </w:pPr>
    </w:p>
    <w:p w14:paraId="748439C9"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Naročanje in obračunavanje tolmačenja na daljavo oz. tolmačenje preko videokonference poteka na enak način kot naročanje tolmačenja s prisotnostjo. Ob potrditvi naročila se naročnik in izvajalec dogovorita za čas tolmačenja, pri čemer se dogovorjeni čas vedno nanaša na časovni pas, v katerem se nahaja naročnik (srednjeevropski čas – CET, ECT). Ob dogovorjenem času se naročnik prek programske opreme poveže z izvajalcem.</w:t>
      </w:r>
    </w:p>
    <w:p w14:paraId="0FA9BFD8" w14:textId="77777777" w:rsidR="00B526EA" w:rsidRPr="00B526EA" w:rsidRDefault="00B526EA" w:rsidP="00B526EA">
      <w:pPr>
        <w:spacing w:line="260" w:lineRule="exact"/>
        <w:jc w:val="both"/>
        <w:rPr>
          <w:rFonts w:ascii="Arial" w:eastAsia="Calibri" w:hAnsi="Arial" w:cs="Arial"/>
          <w:sz w:val="20"/>
          <w:szCs w:val="20"/>
          <w:lang w:eastAsia="en-US"/>
        </w:rPr>
      </w:pPr>
    </w:p>
    <w:p w14:paraId="421DBBC4" w14:textId="66FC34FC" w:rsidR="00BA54E9" w:rsidRDefault="00B526EA" w:rsidP="009D5ADE">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Ob predhodnem dogovoru se lahko naročnik 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p w14:paraId="74899B62" w14:textId="5E1AF7C2" w:rsidR="00D879BD" w:rsidRDefault="00D879BD" w:rsidP="009D5ADE">
      <w:pPr>
        <w:spacing w:line="260" w:lineRule="exact"/>
        <w:jc w:val="both"/>
        <w:rPr>
          <w:rFonts w:ascii="Arial" w:eastAsia="Calibri" w:hAnsi="Arial" w:cs="Arial"/>
          <w:sz w:val="20"/>
          <w:szCs w:val="20"/>
          <w:lang w:eastAsia="en-US"/>
        </w:rPr>
      </w:pPr>
    </w:p>
    <w:p w14:paraId="4B9FC2BD" w14:textId="4AFEB0C4" w:rsidR="00D879BD" w:rsidRDefault="00D879BD" w:rsidP="009D5ADE">
      <w:pPr>
        <w:spacing w:line="260" w:lineRule="exact"/>
        <w:jc w:val="both"/>
        <w:rPr>
          <w:rFonts w:ascii="Arial" w:eastAsia="Calibri" w:hAnsi="Arial" w:cs="Arial"/>
          <w:sz w:val="20"/>
          <w:szCs w:val="20"/>
          <w:lang w:eastAsia="en-US"/>
        </w:rPr>
      </w:pPr>
    </w:p>
    <w:p w14:paraId="27D01C75" w14:textId="77777777" w:rsidR="00D879BD" w:rsidRPr="00D879BD" w:rsidRDefault="00D879BD" w:rsidP="009D5ADE">
      <w:pPr>
        <w:spacing w:line="260" w:lineRule="exact"/>
        <w:jc w:val="both"/>
        <w:rPr>
          <w:rFonts w:ascii="Arial" w:eastAsia="Calibri" w:hAnsi="Arial" w:cs="Arial"/>
          <w:sz w:val="20"/>
          <w:szCs w:val="20"/>
          <w:lang w:eastAsia="en-US"/>
        </w:rPr>
      </w:pPr>
    </w:p>
    <w:p w14:paraId="1C396463" w14:textId="77777777" w:rsidR="00F67994" w:rsidRPr="009D5ADE" w:rsidRDefault="00F67994"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lastRenderedPageBreak/>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2FF8730A" w14:textId="2691C726" w:rsidR="00445A71" w:rsidRPr="00065299"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Pisno prevajanje</w:t>
      </w:r>
    </w:p>
    <w:p w14:paraId="12A7EC55" w14:textId="77777777" w:rsidR="00065299" w:rsidRDefault="00065299" w:rsidP="00065299">
      <w:pPr>
        <w:autoSpaceDE w:val="0"/>
        <w:autoSpaceDN w:val="0"/>
        <w:adjustRightInd w:val="0"/>
        <w:spacing w:line="260" w:lineRule="exact"/>
        <w:jc w:val="both"/>
        <w:rPr>
          <w:rFonts w:ascii="Arial" w:eastAsia="Calibri" w:hAnsi="Arial" w:cs="Arial"/>
          <w:sz w:val="20"/>
          <w:szCs w:val="20"/>
          <w:lang w:eastAsia="en-US"/>
        </w:rPr>
      </w:pPr>
    </w:p>
    <w:p w14:paraId="40CF5B71" w14:textId="4191D512"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r w:rsidRPr="00065299">
        <w:rPr>
          <w:rFonts w:ascii="Arial" w:eastAsia="Calibri" w:hAnsi="Arial" w:cs="Arial"/>
          <w:sz w:val="20"/>
          <w:szCs w:val="20"/>
          <w:lang w:eastAsia="en-US"/>
        </w:rPr>
        <w:t xml:space="preserve">Naročnik bo potrebe za izvedbo storitev pisnega prevajanja naročal pri izvajalcu pisno po elektronski pošti. Naročnik bo prevajalcu, ki ga bo izvajalec navedel ob potrditvi izvedbe naročila, poslal datoteko za prevajanje preko spletenega odložišča velikih datotek - SOVD. Elektronsko pošiljanje datotek za prevajanje bo potekalo po postopku iz točke 3.1., 2 Opis predmeta javnega naročila. </w:t>
      </w:r>
    </w:p>
    <w:p w14:paraId="5E2C52E1" w14:textId="77777777" w:rsidR="00F67994" w:rsidRPr="00F67994" w:rsidRDefault="00F67994" w:rsidP="00F67994">
      <w:pPr>
        <w:autoSpaceDE w:val="0"/>
        <w:autoSpaceDN w:val="0"/>
        <w:adjustRightInd w:val="0"/>
        <w:spacing w:line="260" w:lineRule="exact"/>
        <w:jc w:val="both"/>
        <w:rPr>
          <w:rFonts w:ascii="Arial" w:eastAsia="Calibri" w:hAnsi="Arial" w:cs="Arial"/>
          <w:iCs/>
          <w:sz w:val="20"/>
          <w:szCs w:val="20"/>
        </w:rPr>
      </w:pPr>
    </w:p>
    <w:p w14:paraId="108AE0E5"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 xml:space="preserve">Pisno naročilo pisnega prevajanja pomeni dokument, ki se izda za vsako storitev pisnega prevajanja posebej, v njem pa se natančno navede datum naročila, končni rok in uro, način prevzema gradiva, obliko, v kateri je treba predati naročniku pisni prevod, ter kraj izvedbe in način zagotavljanja stroškov prevoza v primeru, da pisno prevajanje ne bo na lokaciji izvajalca. </w:t>
      </w:r>
    </w:p>
    <w:p w14:paraId="0ABB8E4E" w14:textId="77777777"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p>
    <w:p w14:paraId="584EF5EA" w14:textId="77777777"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r w:rsidRPr="00065299">
        <w:rPr>
          <w:rFonts w:ascii="Arial" w:eastAsia="Calibri" w:hAnsi="Arial" w:cs="Arial"/>
          <w:sz w:val="20"/>
          <w:szCs w:val="20"/>
          <w:lang w:eastAsia="en-US"/>
        </w:rPr>
        <w:t xml:space="preserve">V izjemnih primerih, ko naročnik presodi, da je gradivo in prevod treba prevzeti osebno, bo izvajalec gradivo prevzel osebno v prostorih Ministrstva za notranje zadeve, Direktorat za migracije, Sektor za postopke mednarodne zaščite, Cesta dveh cesarjev 403 ali </w:t>
      </w:r>
      <w:proofErr w:type="spellStart"/>
      <w:r w:rsidRPr="00065299">
        <w:rPr>
          <w:rFonts w:ascii="Arial" w:eastAsia="Calibri" w:hAnsi="Arial" w:cs="Arial"/>
          <w:sz w:val="20"/>
          <w:szCs w:val="20"/>
          <w:lang w:eastAsia="en-US"/>
        </w:rPr>
        <w:t>Litostrojska</w:t>
      </w:r>
      <w:proofErr w:type="spellEnd"/>
      <w:r w:rsidRPr="00065299">
        <w:rPr>
          <w:rFonts w:ascii="Arial" w:eastAsia="Calibri" w:hAnsi="Arial" w:cs="Arial"/>
          <w:sz w:val="20"/>
          <w:szCs w:val="20"/>
          <w:lang w:eastAsia="en-US"/>
        </w:rPr>
        <w:t xml:space="preserve"> cesta 54, Ljubljana, kamor bo prevod tudi osebno dostavil. </w:t>
      </w:r>
    </w:p>
    <w:p w14:paraId="701FA0BC" w14:textId="77777777" w:rsidR="00F67994" w:rsidRPr="00F67994" w:rsidRDefault="00F67994" w:rsidP="00F67994">
      <w:pPr>
        <w:spacing w:line="260" w:lineRule="exact"/>
        <w:jc w:val="both"/>
        <w:rPr>
          <w:rFonts w:ascii="Arial" w:eastAsia="Calibri" w:hAnsi="Arial" w:cs="Arial"/>
          <w:noProof/>
          <w:sz w:val="20"/>
          <w:szCs w:val="20"/>
          <w:lang w:eastAsia="en-US"/>
        </w:rPr>
      </w:pPr>
    </w:p>
    <w:p w14:paraId="7052BB77" w14:textId="77777777" w:rsidR="00065299" w:rsidRPr="00065299" w:rsidRDefault="00065299" w:rsidP="00065299">
      <w:pPr>
        <w:autoSpaceDE w:val="0"/>
        <w:autoSpaceDN w:val="0"/>
        <w:adjustRightInd w:val="0"/>
        <w:spacing w:line="260" w:lineRule="exact"/>
        <w:jc w:val="both"/>
        <w:rPr>
          <w:rFonts w:ascii="Arial" w:eastAsia="Calibri" w:hAnsi="Arial" w:cs="Arial"/>
          <w:noProof/>
          <w:sz w:val="20"/>
          <w:szCs w:val="20"/>
          <w:lang w:eastAsia="en-US"/>
        </w:rPr>
      </w:pPr>
      <w:r w:rsidRPr="00065299">
        <w:rPr>
          <w:rFonts w:ascii="Arial" w:eastAsia="Calibri" w:hAnsi="Arial" w:cs="Arial"/>
          <w:sz w:val="20"/>
          <w:szCs w:val="20"/>
          <w:lang w:eastAsia="en-US"/>
        </w:rPr>
        <w:t xml:space="preserve">Odzivni čas na naročilo za izvedbo pisnega prevajanja je 60 minut od pisnega </w:t>
      </w:r>
      <w:r w:rsidRPr="00065299">
        <w:rPr>
          <w:rFonts w:ascii="Arial" w:eastAsia="Calibri" w:hAnsi="Arial" w:cs="Arial"/>
          <w:noProof/>
          <w:sz w:val="20"/>
          <w:szCs w:val="20"/>
          <w:lang w:eastAsia="en-US"/>
        </w:rPr>
        <w:t xml:space="preserve">naročila naročnika. </w:t>
      </w:r>
    </w:p>
    <w:p w14:paraId="30EEB2C0" w14:textId="77777777" w:rsidR="00065299" w:rsidRPr="00065299" w:rsidRDefault="00065299" w:rsidP="00065299">
      <w:pPr>
        <w:autoSpaceDE w:val="0"/>
        <w:autoSpaceDN w:val="0"/>
        <w:adjustRightInd w:val="0"/>
        <w:spacing w:line="260" w:lineRule="exact"/>
        <w:jc w:val="both"/>
        <w:rPr>
          <w:rFonts w:ascii="Arial" w:eastAsia="Calibri" w:hAnsi="Arial" w:cs="Arial"/>
          <w:noProof/>
          <w:sz w:val="20"/>
          <w:szCs w:val="20"/>
          <w:highlight w:val="yellow"/>
          <w:lang w:eastAsia="en-US"/>
        </w:rPr>
      </w:pPr>
    </w:p>
    <w:p w14:paraId="193CF14E" w14:textId="77777777" w:rsidR="00B526EA" w:rsidRPr="00B526EA" w:rsidRDefault="00B526EA" w:rsidP="00B526EA">
      <w:pPr>
        <w:autoSpaceDE w:val="0"/>
        <w:autoSpaceDN w:val="0"/>
        <w:adjustRightInd w:val="0"/>
        <w:spacing w:after="160" w:line="240" w:lineRule="auto"/>
        <w:jc w:val="both"/>
        <w:rPr>
          <w:rFonts w:ascii="Arial" w:eastAsia="Calibri" w:hAnsi="Arial" w:cs="Arial"/>
          <w:sz w:val="20"/>
          <w:szCs w:val="20"/>
          <w:lang w:eastAsia="en-US"/>
        </w:rPr>
      </w:pPr>
      <w:r w:rsidRPr="00B526EA">
        <w:rPr>
          <w:rFonts w:ascii="Arial" w:eastAsia="Calibri" w:hAnsi="Arial" w:cs="Arial"/>
          <w:noProof/>
          <w:sz w:val="20"/>
          <w:szCs w:val="20"/>
          <w:lang w:eastAsia="en-US"/>
        </w:rPr>
        <w:t xml:space="preserve">Odzivni čas je čas od poslanega pisnega naročila naročnika na elektronski naslov izvajalca do prejema pisne potrditve izvajalca o izvedbi naročila na elektronski naslov izvajalca in navedbe imena prevajalca. Storitev mora biti izvedena v roku, določenem v pisnem naročilu. </w:t>
      </w:r>
      <w:bookmarkStart w:id="5" w:name="_Hlk101277115"/>
      <w:r w:rsidRPr="00B526EA">
        <w:rPr>
          <w:rFonts w:ascii="Arial" w:eastAsia="Calibri" w:hAnsi="Arial" w:cs="Arial"/>
          <w:sz w:val="20"/>
          <w:szCs w:val="20"/>
          <w:lang w:eastAsia="en-US"/>
        </w:rPr>
        <w:t xml:space="preserve">Čas izvedbe storitve pisnega prevajanja, ki ga naročnik določi v pisnem naročilu za vsako storitev posebej, je odvisen od potreb naročnika in je lahko določen v urah ali v dnevih, pri čemer je najdaljši rok 5 delovnih dni od prejema naročila. </w:t>
      </w:r>
      <w:bookmarkEnd w:id="5"/>
    </w:p>
    <w:p w14:paraId="32A7E8E5"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Naročnik bo</w:t>
      </w:r>
      <w:r w:rsidRPr="00B526EA">
        <w:rPr>
          <w:rFonts w:ascii="Arial" w:eastAsia="Calibri" w:hAnsi="Arial" w:cs="Arial"/>
          <w:sz w:val="20"/>
          <w:szCs w:val="20"/>
          <w:lang w:val="pl-PL" w:eastAsia="en-US"/>
        </w:rPr>
        <w:t xml:space="preserve"> za vsako posamezno naročilo najprej pozval prvouvrščenega izvajalca za predmetni jezik </w:t>
      </w:r>
      <w:r w:rsidRPr="00B526EA">
        <w:rPr>
          <w:rFonts w:ascii="Arial" w:eastAsia="Calibri" w:hAnsi="Arial" w:cs="Arial"/>
          <w:sz w:val="20"/>
          <w:szCs w:val="20"/>
          <w:lang w:eastAsia="en-US"/>
        </w:rPr>
        <w:t xml:space="preserve">na seznamu.      </w:t>
      </w:r>
    </w:p>
    <w:p w14:paraId="53B743CE" w14:textId="77777777" w:rsidR="00065299" w:rsidRPr="00065299" w:rsidRDefault="00065299" w:rsidP="00065299">
      <w:pPr>
        <w:autoSpaceDE w:val="0"/>
        <w:autoSpaceDN w:val="0"/>
        <w:adjustRightInd w:val="0"/>
        <w:spacing w:line="260" w:lineRule="exact"/>
        <w:jc w:val="both"/>
        <w:rPr>
          <w:rFonts w:ascii="Arial" w:eastAsia="Calibri" w:hAnsi="Arial" w:cs="Arial"/>
          <w:sz w:val="20"/>
          <w:szCs w:val="20"/>
          <w:lang w:eastAsia="en-US"/>
        </w:rPr>
      </w:pPr>
    </w:p>
    <w:p w14:paraId="4E8D78A4" w14:textId="77777777"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r w:rsidRPr="00B526EA">
        <w:rPr>
          <w:rFonts w:ascii="Arial" w:eastAsia="Calibri" w:hAnsi="Arial" w:cs="Arial"/>
          <w:sz w:val="20"/>
          <w:szCs w:val="20"/>
          <w:lang w:eastAsia="en-US"/>
        </w:rPr>
        <w:t>Če se izvajal</w:t>
      </w:r>
      <w:r w:rsidRPr="00B526EA">
        <w:rPr>
          <w:rFonts w:ascii="Arial" w:eastAsia="Calibri" w:hAnsi="Arial" w:cs="Arial"/>
          <w:noProof/>
          <w:sz w:val="20"/>
          <w:szCs w:val="20"/>
          <w:lang w:eastAsia="en-US"/>
        </w:rPr>
        <w:t xml:space="preserve">ec ne odzove v roku 60 minut od danega naročila po elektronski pošti se šteje, da naročila ne sprejema. Naročnik v tem primeru naroči storitev pri naslednjem s seznama izbranih izvajalcev za posamezen sklop. </w:t>
      </w:r>
    </w:p>
    <w:p w14:paraId="4C34BF9E" w14:textId="77777777" w:rsidR="00A67E1B" w:rsidRPr="00F37353" w:rsidRDefault="00A67E1B" w:rsidP="0040507C">
      <w:pPr>
        <w:spacing w:line="260" w:lineRule="exact"/>
        <w:jc w:val="both"/>
        <w:rPr>
          <w:rFonts w:ascii="Arial" w:hAnsi="Arial" w:cs="Arial"/>
          <w:noProof/>
          <w:sz w:val="20"/>
          <w:szCs w:val="20"/>
          <w:highlight w:val="yellow"/>
        </w:rPr>
      </w:pPr>
    </w:p>
    <w:p w14:paraId="4D9F46F6"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r w:rsidRPr="00D97021">
        <w:rPr>
          <w:rFonts w:ascii="Arial" w:hAnsi="Arial" w:cs="Arial"/>
          <w:sz w:val="20"/>
          <w:szCs w:val="20"/>
          <w:u w:val="single"/>
        </w:rPr>
        <w:t>Tolmačenje</w:t>
      </w:r>
    </w:p>
    <w:p w14:paraId="72721E03" w14:textId="77777777" w:rsidR="00445A71" w:rsidRPr="00D97021" w:rsidRDefault="00445A71" w:rsidP="0040507C">
      <w:pPr>
        <w:autoSpaceDE w:val="0"/>
        <w:autoSpaceDN w:val="0"/>
        <w:adjustRightInd w:val="0"/>
        <w:spacing w:line="260" w:lineRule="exact"/>
        <w:jc w:val="both"/>
        <w:rPr>
          <w:rFonts w:ascii="Arial" w:hAnsi="Arial" w:cs="Arial"/>
          <w:sz w:val="20"/>
          <w:szCs w:val="20"/>
          <w:u w:val="single"/>
        </w:rPr>
      </w:pPr>
    </w:p>
    <w:p w14:paraId="75FB50CC" w14:textId="558368EB"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bookmarkStart w:id="6" w:name="_Hlk160448370"/>
      <w:r w:rsidRPr="00B526EA">
        <w:rPr>
          <w:rFonts w:ascii="Arial" w:eastAsia="Calibri" w:hAnsi="Arial" w:cs="Arial"/>
          <w:sz w:val="20"/>
          <w:szCs w:val="20"/>
          <w:lang w:eastAsia="en-US"/>
        </w:rPr>
        <w:t>Tolmačenje bo naročnik naročal na mobilno telefonsko številko.</w:t>
      </w:r>
    </w:p>
    <w:bookmarkEnd w:id="6"/>
    <w:p w14:paraId="455795E0"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4C1D7E47" w14:textId="77777777" w:rsidR="00B526EA" w:rsidRPr="00B526EA" w:rsidRDefault="00B526EA" w:rsidP="00B526EA">
      <w:pPr>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 xml:space="preserve">Naročnik vsako storitev tolmačenja naroči posamezno in navede datum tolmačenja, uro začetka ter predviden konec tolmačenja, kraj tolmačenja </w:t>
      </w:r>
      <w:r w:rsidRPr="00B526EA">
        <w:rPr>
          <w:rFonts w:ascii="Arial" w:eastAsia="Calibri" w:hAnsi="Arial" w:cs="Arial"/>
          <w:iCs/>
          <w:sz w:val="20"/>
          <w:szCs w:val="20"/>
        </w:rPr>
        <w:t>in mobilno telefonsko številko za potrditev sprejema naročila</w:t>
      </w:r>
      <w:r w:rsidRPr="00B526EA">
        <w:rPr>
          <w:rFonts w:ascii="Arial" w:eastAsia="Calibri" w:hAnsi="Arial" w:cs="Arial"/>
          <w:sz w:val="20"/>
          <w:szCs w:val="20"/>
          <w:lang w:eastAsia="en-US"/>
        </w:rPr>
        <w:t>. V primeru tolmačenja na daljavo, bo naročnik to navedel v naročilu.</w:t>
      </w:r>
    </w:p>
    <w:p w14:paraId="228243B6" w14:textId="77777777" w:rsidR="00B526EA" w:rsidRPr="00B526EA" w:rsidRDefault="00B526EA" w:rsidP="00B526EA">
      <w:pPr>
        <w:spacing w:line="260" w:lineRule="exact"/>
        <w:jc w:val="both"/>
        <w:rPr>
          <w:rFonts w:ascii="Arial" w:eastAsia="Calibri" w:hAnsi="Arial" w:cs="Arial"/>
          <w:noProof/>
          <w:sz w:val="20"/>
          <w:szCs w:val="20"/>
          <w:lang w:eastAsia="en-US"/>
        </w:rPr>
      </w:pPr>
    </w:p>
    <w:p w14:paraId="7A6C4F64" w14:textId="77777777"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bookmarkStart w:id="7" w:name="_Hlk153449766"/>
      <w:r w:rsidRPr="00B526EA">
        <w:rPr>
          <w:rFonts w:ascii="Arial" w:eastAsia="Calibri" w:hAnsi="Arial" w:cs="Arial"/>
          <w:sz w:val="20"/>
          <w:szCs w:val="20"/>
          <w:lang w:eastAsia="en-US"/>
        </w:rPr>
        <w:t xml:space="preserve">Odzivni čas na naročilo za izvedbo tolmačenja je </w:t>
      </w:r>
      <w:bookmarkStart w:id="8" w:name="_Hlk153197708"/>
      <w:r w:rsidRPr="00B526EA">
        <w:rPr>
          <w:rFonts w:ascii="Arial" w:eastAsia="Calibri" w:hAnsi="Arial" w:cs="Arial"/>
          <w:sz w:val="20"/>
          <w:szCs w:val="20"/>
          <w:lang w:eastAsia="en-US"/>
        </w:rPr>
        <w:t xml:space="preserve">30 </w:t>
      </w:r>
      <w:bookmarkEnd w:id="8"/>
      <w:r w:rsidRPr="00B526EA">
        <w:rPr>
          <w:rFonts w:ascii="Arial" w:eastAsia="Calibri" w:hAnsi="Arial" w:cs="Arial"/>
          <w:sz w:val="20"/>
          <w:szCs w:val="20"/>
          <w:lang w:eastAsia="en-US"/>
        </w:rPr>
        <w:t xml:space="preserve">minut od </w:t>
      </w:r>
      <w:r w:rsidRPr="00B526EA">
        <w:rPr>
          <w:rFonts w:ascii="Arial" w:eastAsia="Calibri" w:hAnsi="Arial" w:cs="Arial"/>
          <w:noProof/>
          <w:sz w:val="20"/>
          <w:szCs w:val="20"/>
          <w:lang w:eastAsia="en-US"/>
        </w:rPr>
        <w:t xml:space="preserve">naročila naročnika. Odzivni čas je čas od naročila naročnika na mobilno telefonsko številko izvajalca do prejema potrditve izvajalca o izvedbi naročila in navedbe imena tolmača. </w:t>
      </w:r>
    </w:p>
    <w:bookmarkEnd w:id="7"/>
    <w:p w14:paraId="282EAAF6"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21616E1E" w14:textId="77777777" w:rsidR="00B526EA" w:rsidRPr="00B526EA" w:rsidRDefault="00B526EA" w:rsidP="00B526EA">
      <w:pPr>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 xml:space="preserve">Čas izvajanja storitve tolmačenja je odvisen od potreb naročnika, ki jih bo ta navedel v naročilu. </w:t>
      </w:r>
    </w:p>
    <w:p w14:paraId="31CA4B11"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38AEA0AB"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r w:rsidRPr="00B526EA">
        <w:rPr>
          <w:rFonts w:ascii="Arial" w:eastAsia="Calibri" w:hAnsi="Arial" w:cs="Arial"/>
          <w:sz w:val="20"/>
          <w:szCs w:val="20"/>
          <w:lang w:eastAsia="en-US"/>
        </w:rPr>
        <w:t>Naročnik bo</w:t>
      </w:r>
      <w:r w:rsidRPr="00B526EA">
        <w:rPr>
          <w:rFonts w:ascii="Arial" w:eastAsia="Calibri" w:hAnsi="Arial" w:cs="Arial"/>
          <w:sz w:val="20"/>
          <w:szCs w:val="20"/>
          <w:lang w:val="pl-PL" w:eastAsia="en-US"/>
        </w:rPr>
        <w:t xml:space="preserve"> za vsako posamezno naročilo pozval najprej prvouvrščenega izvajalca za predmetni jezik </w:t>
      </w:r>
      <w:r w:rsidRPr="00B526EA">
        <w:rPr>
          <w:rFonts w:ascii="Arial" w:eastAsia="Calibri" w:hAnsi="Arial" w:cs="Arial"/>
          <w:sz w:val="20"/>
          <w:szCs w:val="20"/>
          <w:lang w:eastAsia="en-US"/>
        </w:rPr>
        <w:t xml:space="preserve">na seznamu.      </w:t>
      </w:r>
    </w:p>
    <w:p w14:paraId="1E56A3A1" w14:textId="77777777" w:rsidR="00B526EA" w:rsidRPr="00B526EA" w:rsidRDefault="00B526EA" w:rsidP="00B526EA">
      <w:pPr>
        <w:autoSpaceDE w:val="0"/>
        <w:autoSpaceDN w:val="0"/>
        <w:adjustRightInd w:val="0"/>
        <w:spacing w:line="260" w:lineRule="exact"/>
        <w:jc w:val="both"/>
        <w:rPr>
          <w:rFonts w:ascii="Arial" w:eastAsia="Calibri" w:hAnsi="Arial" w:cs="Arial"/>
          <w:sz w:val="20"/>
          <w:szCs w:val="20"/>
          <w:lang w:eastAsia="en-US"/>
        </w:rPr>
      </w:pPr>
    </w:p>
    <w:p w14:paraId="7CD0135A" w14:textId="77777777"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bookmarkStart w:id="9" w:name="_Hlk160448475"/>
      <w:r w:rsidRPr="00B526EA">
        <w:rPr>
          <w:rFonts w:ascii="Arial" w:eastAsia="Calibri" w:hAnsi="Arial" w:cs="Arial"/>
          <w:noProof/>
          <w:sz w:val="20"/>
          <w:szCs w:val="20"/>
          <w:lang w:eastAsia="en-US"/>
        </w:rPr>
        <w:lastRenderedPageBreak/>
        <w:t xml:space="preserve">Če se izvajalec ne odzove v roku </w:t>
      </w:r>
      <w:r w:rsidRPr="00B526EA">
        <w:rPr>
          <w:rFonts w:ascii="Arial" w:eastAsia="Calibri" w:hAnsi="Arial" w:cs="Arial"/>
          <w:sz w:val="20"/>
          <w:szCs w:val="20"/>
          <w:lang w:eastAsia="en-US"/>
        </w:rPr>
        <w:t>30</w:t>
      </w:r>
      <w:r w:rsidRPr="00B526EA">
        <w:rPr>
          <w:rFonts w:ascii="Arial" w:eastAsia="Calibri" w:hAnsi="Arial" w:cs="Arial"/>
          <w:noProof/>
          <w:sz w:val="20"/>
          <w:szCs w:val="20"/>
          <w:lang w:eastAsia="en-US"/>
        </w:rPr>
        <w:t xml:space="preserve"> minut od danega naročila preko mobilne telefonske številke, se šteje, da naročila ne sprejema. Naročnik v tem primeru naroči storitev pri naslednjem s seznama izbranih izvajalcev za posamezen sklop. </w:t>
      </w:r>
    </w:p>
    <w:bookmarkEnd w:id="9"/>
    <w:p w14:paraId="59C14A1E" w14:textId="77777777" w:rsidR="00065299" w:rsidRPr="00065299" w:rsidRDefault="00065299" w:rsidP="00065299">
      <w:pPr>
        <w:spacing w:line="260" w:lineRule="exact"/>
        <w:jc w:val="both"/>
        <w:rPr>
          <w:rFonts w:ascii="Arial" w:eastAsia="Calibri" w:hAnsi="Arial" w:cs="Arial"/>
          <w:noProof/>
          <w:sz w:val="20"/>
          <w:szCs w:val="20"/>
          <w:lang w:eastAsia="en-US"/>
        </w:rPr>
      </w:pPr>
    </w:p>
    <w:p w14:paraId="67454646" w14:textId="77777777" w:rsidR="00065299" w:rsidRPr="00065299" w:rsidRDefault="00065299" w:rsidP="00065299">
      <w:pPr>
        <w:spacing w:line="260" w:lineRule="exact"/>
        <w:jc w:val="both"/>
        <w:rPr>
          <w:rFonts w:ascii="Arial" w:eastAsia="Calibri" w:hAnsi="Arial" w:cs="Arial"/>
          <w:noProof/>
          <w:sz w:val="20"/>
          <w:szCs w:val="20"/>
          <w:lang w:eastAsia="en-US"/>
        </w:rPr>
      </w:pPr>
      <w:r w:rsidRPr="00065299">
        <w:rPr>
          <w:rFonts w:ascii="Arial" w:eastAsia="Calibri" w:hAnsi="Arial" w:cs="Arial"/>
          <w:noProof/>
          <w:sz w:val="20"/>
          <w:szCs w:val="20"/>
          <w:lang w:eastAsia="en-US"/>
        </w:rPr>
        <w:t xml:space="preserve">Čas izvajanja storitve tolmačenja je odvisen od potreb naročnika, ki jih bo ta navedel v naročilu. </w:t>
      </w:r>
    </w:p>
    <w:p w14:paraId="67A5E26A" w14:textId="77777777" w:rsidR="00065299" w:rsidRPr="00065299" w:rsidRDefault="00065299" w:rsidP="00065299">
      <w:pPr>
        <w:spacing w:line="260" w:lineRule="exact"/>
        <w:jc w:val="both"/>
        <w:rPr>
          <w:rFonts w:ascii="Arial" w:eastAsia="Calibri" w:hAnsi="Arial" w:cs="Arial"/>
          <w:sz w:val="20"/>
          <w:szCs w:val="20"/>
          <w:lang w:val="pl-PL" w:eastAsia="en-US"/>
        </w:rPr>
      </w:pPr>
    </w:p>
    <w:p w14:paraId="3C8B79DE" w14:textId="1BF3B004" w:rsidR="00B526EA" w:rsidRPr="00B526EA" w:rsidRDefault="00B526EA" w:rsidP="00B526EA">
      <w:pPr>
        <w:autoSpaceDE w:val="0"/>
        <w:autoSpaceDN w:val="0"/>
        <w:adjustRightInd w:val="0"/>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Če pozvani izvajalec ne more sprejeti posameznega naročila (npr. prevelika razdalja, zasedenost z drugimi naročili po predmetnem okvirnem sporazumu, bolniška odsotnost), bo izvajalec to sporočil naročniku najprej ustno na mobilno telefonsko številko</w:t>
      </w:r>
      <w:r>
        <w:rPr>
          <w:rFonts w:ascii="Arial" w:eastAsia="Calibri" w:hAnsi="Arial" w:cs="Arial"/>
          <w:noProof/>
          <w:sz w:val="20"/>
          <w:szCs w:val="20"/>
          <w:lang w:eastAsia="en-US"/>
        </w:rPr>
        <w:t xml:space="preserve"> </w:t>
      </w:r>
      <w:r w:rsidRPr="00B526EA">
        <w:rPr>
          <w:rFonts w:ascii="Arial" w:eastAsia="Calibri" w:hAnsi="Arial" w:cs="Arial"/>
          <w:noProof/>
          <w:sz w:val="20"/>
          <w:szCs w:val="20"/>
          <w:lang w:eastAsia="en-US"/>
        </w:rPr>
        <w:t xml:space="preserve">in v nadaljevanju pisno po elektronski pošti  oz. je nedosegljiv, naročnik pa pozove naslednjega uvrščenega izvajalca s katerim ima sklenjen okvirni sporazum za sklop. </w:t>
      </w:r>
    </w:p>
    <w:p w14:paraId="4DCF1B6E" w14:textId="77777777" w:rsidR="00B526EA" w:rsidRPr="00B526EA" w:rsidRDefault="00B526EA" w:rsidP="00B526EA">
      <w:pPr>
        <w:spacing w:line="260" w:lineRule="exact"/>
        <w:jc w:val="both"/>
        <w:rPr>
          <w:rFonts w:ascii="Arial" w:eastAsia="Calibri" w:hAnsi="Arial" w:cs="Arial"/>
          <w:noProof/>
          <w:sz w:val="20"/>
          <w:szCs w:val="20"/>
          <w:lang w:eastAsia="en-US"/>
        </w:rPr>
      </w:pPr>
    </w:p>
    <w:p w14:paraId="1D5C2660" w14:textId="13F9C37B" w:rsidR="00B526EA" w:rsidRPr="00B526EA" w:rsidRDefault="00B526EA" w:rsidP="00B526EA">
      <w:pPr>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 xml:space="preserve">V primeru preklica naročene storitve pisnega prevajanja ali tolmačenja, bo naročnik to sporočil izvajalcu najprej ustno na mobilno telefonsko številko št. in v nadaljevanju pisno po elektronski pošti. V izogib nadaljnjim stroškom, mora izvajalec takoj prenehati z izvajanjem storitve. Če bo naročnik  preklical pisno prevajanje, izvajalec pa bo že pričel s pisnim prevajanjem, bo naročnik plačal že prevedeni del. </w:t>
      </w:r>
    </w:p>
    <w:p w14:paraId="46906192" w14:textId="77777777" w:rsidR="00065299" w:rsidRPr="00065299" w:rsidRDefault="00065299" w:rsidP="00065299">
      <w:pPr>
        <w:spacing w:line="260" w:lineRule="exact"/>
        <w:jc w:val="both"/>
        <w:rPr>
          <w:rFonts w:ascii="Arial" w:eastAsia="Calibri" w:hAnsi="Arial" w:cs="Arial"/>
          <w:noProof/>
          <w:sz w:val="20"/>
          <w:szCs w:val="20"/>
          <w:lang w:eastAsia="en-US"/>
        </w:rPr>
      </w:pPr>
    </w:p>
    <w:p w14:paraId="2637634B" w14:textId="1D6B8B21" w:rsidR="00B526EA" w:rsidRPr="00B526EA" w:rsidRDefault="00B526EA" w:rsidP="00B526EA">
      <w:pPr>
        <w:spacing w:line="260" w:lineRule="exact"/>
        <w:jc w:val="both"/>
        <w:rPr>
          <w:rFonts w:ascii="Arial" w:eastAsia="Calibri" w:hAnsi="Arial" w:cs="Arial"/>
          <w:noProof/>
          <w:sz w:val="20"/>
          <w:szCs w:val="20"/>
          <w:lang w:eastAsia="en-US"/>
        </w:rPr>
      </w:pPr>
      <w:r w:rsidRPr="00B526EA">
        <w:rPr>
          <w:rFonts w:ascii="Arial" w:eastAsia="Calibri" w:hAnsi="Arial" w:cs="Arial"/>
          <w:noProof/>
          <w:sz w:val="20"/>
          <w:szCs w:val="20"/>
          <w:lang w:eastAsia="en-US"/>
        </w:rPr>
        <w:t xml:space="preserve">Če bodo v času preklica izvajalcu zaradi prihoda na kraj storitve že nastali potni stroški, bo naročnik izvajalcu povrnil nastale potne stroške v skladu </w:t>
      </w:r>
      <w:r>
        <w:rPr>
          <w:rFonts w:ascii="Arial" w:eastAsia="Calibri" w:hAnsi="Arial" w:cs="Arial"/>
          <w:noProof/>
          <w:sz w:val="20"/>
          <w:szCs w:val="20"/>
          <w:lang w:eastAsia="en-US"/>
        </w:rPr>
        <w:t>z</w:t>
      </w:r>
      <w:r w:rsidRPr="00B526EA">
        <w:rPr>
          <w:rFonts w:ascii="Arial" w:eastAsia="Calibri" w:hAnsi="Arial" w:cs="Arial"/>
          <w:noProof/>
          <w:sz w:val="20"/>
          <w:szCs w:val="20"/>
          <w:lang w:eastAsia="en-US"/>
        </w:rPr>
        <w:t xml:space="preserve"> okvir</w:t>
      </w:r>
      <w:r>
        <w:rPr>
          <w:rFonts w:ascii="Arial" w:eastAsia="Calibri" w:hAnsi="Arial" w:cs="Arial"/>
          <w:noProof/>
          <w:sz w:val="20"/>
          <w:szCs w:val="20"/>
          <w:lang w:eastAsia="en-US"/>
        </w:rPr>
        <w:t>nim</w:t>
      </w:r>
      <w:r w:rsidRPr="00B526EA">
        <w:rPr>
          <w:rFonts w:ascii="Arial" w:eastAsia="Calibri" w:hAnsi="Arial" w:cs="Arial"/>
          <w:noProof/>
          <w:sz w:val="20"/>
          <w:szCs w:val="20"/>
          <w:lang w:eastAsia="en-US"/>
        </w:rPr>
        <w:t xml:space="preserve"> sporazum</w:t>
      </w:r>
      <w:r>
        <w:rPr>
          <w:rFonts w:ascii="Arial" w:eastAsia="Calibri" w:hAnsi="Arial" w:cs="Arial"/>
          <w:noProof/>
          <w:sz w:val="20"/>
          <w:szCs w:val="20"/>
          <w:lang w:eastAsia="en-US"/>
        </w:rPr>
        <w:t>om</w:t>
      </w:r>
      <w:r w:rsidRPr="00B526EA">
        <w:rPr>
          <w:rFonts w:ascii="Arial" w:eastAsia="Calibri" w:hAnsi="Arial" w:cs="Arial"/>
          <w:noProof/>
          <w:sz w:val="20"/>
          <w:szCs w:val="20"/>
          <w:lang w:eastAsia="en-US"/>
        </w:rPr>
        <w:t xml:space="preserve">. </w:t>
      </w:r>
      <w:r w:rsidRPr="00B526EA">
        <w:rPr>
          <w:rFonts w:ascii="Arial" w:eastAsia="Calibri" w:hAnsi="Arial" w:cs="Arial"/>
          <w:sz w:val="20"/>
          <w:szCs w:val="20"/>
          <w:lang w:val="pl-PL" w:eastAsia="en-US"/>
        </w:rPr>
        <w:t>Tovrstni stroški niso upravičeni do financiranja iz sredstev AMIF in se financirajo iz integralnih sredstev proračunskega uporabnika 1711</w:t>
      </w:r>
      <w:r w:rsidRPr="00B526EA">
        <w:rPr>
          <w:rFonts w:ascii="Arial" w:eastAsia="Calibri" w:hAnsi="Arial" w:cs="Arial"/>
          <w:sz w:val="20"/>
          <w:szCs w:val="20"/>
          <w:lang w:eastAsia="en-US"/>
        </w:rPr>
        <w:t>.</w:t>
      </w:r>
    </w:p>
    <w:p w14:paraId="68D5CCDA" w14:textId="77777777" w:rsidR="00F67994" w:rsidRDefault="00F67994"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9"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0B76702A"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40507C">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1566971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lastRenderedPageBreak/>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40507C">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10"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40507C">
      <w:pPr>
        <w:autoSpaceDE w:val="0"/>
        <w:autoSpaceDN w:val="0"/>
        <w:adjustRightInd w:val="0"/>
        <w:spacing w:line="260" w:lineRule="exact"/>
        <w:ind w:left="360"/>
        <w:jc w:val="both"/>
        <w:rPr>
          <w:rFonts w:ascii="Arial" w:eastAsia="Calibri" w:hAnsi="Arial" w:cs="Arial"/>
          <w:sz w:val="20"/>
          <w:szCs w:val="20"/>
          <w:lang w:eastAsia="en-US"/>
        </w:rPr>
      </w:pPr>
    </w:p>
    <w:p w14:paraId="4E0F1FB3" w14:textId="13EB63AF"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EF93F4E" w14:textId="485BE014"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6FD5028" w14:textId="0F7747E1" w:rsidR="009364F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6E0D3D1B" w14:textId="77777777" w:rsidR="00065299" w:rsidRPr="009D5ADE" w:rsidRDefault="00065299" w:rsidP="0040507C">
      <w:pPr>
        <w:autoSpaceDE w:val="0"/>
        <w:autoSpaceDN w:val="0"/>
        <w:adjustRightInd w:val="0"/>
        <w:spacing w:line="260" w:lineRule="exact"/>
        <w:jc w:val="both"/>
        <w:rPr>
          <w:rFonts w:ascii="Arial" w:eastAsia="Calibri" w:hAnsi="Arial" w:cs="Arial"/>
          <w:sz w:val="20"/>
          <w:szCs w:val="20"/>
          <w:lang w:eastAsia="en-US"/>
        </w:rPr>
      </w:pPr>
    </w:p>
    <w:p w14:paraId="5EF8E931" w14:textId="0CEE21C2"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1"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2"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40507C">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065299" w:rsidRDefault="009364FE" w:rsidP="009D5ADE">
      <w:pPr>
        <w:pStyle w:val="Naslov2"/>
        <w:numPr>
          <w:ilvl w:val="0"/>
          <w:numId w:val="3"/>
        </w:numPr>
        <w:spacing w:before="0" w:after="0" w:line="260" w:lineRule="exact"/>
        <w:ind w:left="284" w:hanging="284"/>
        <w:rPr>
          <w:rFonts w:cs="Arial"/>
          <w:sz w:val="20"/>
          <w:szCs w:val="20"/>
        </w:rPr>
      </w:pPr>
      <w:r w:rsidRPr="00065299">
        <w:rPr>
          <w:rFonts w:cs="Arial"/>
          <w:sz w:val="20"/>
          <w:szCs w:val="20"/>
        </w:rPr>
        <w:t xml:space="preserve">KADRI </w:t>
      </w:r>
      <w:r w:rsidRPr="00065299">
        <w:rPr>
          <w:rFonts w:cs="Arial"/>
          <w:sz w:val="20"/>
          <w:szCs w:val="20"/>
        </w:rPr>
        <w:tab/>
      </w:r>
    </w:p>
    <w:p w14:paraId="50678E9A" w14:textId="77777777" w:rsidR="009364FE" w:rsidRPr="007E1444" w:rsidRDefault="009364FE" w:rsidP="009D5ADE">
      <w:pPr>
        <w:autoSpaceDE w:val="0"/>
        <w:autoSpaceDN w:val="0"/>
        <w:adjustRightInd w:val="0"/>
        <w:spacing w:line="260" w:lineRule="exact"/>
        <w:jc w:val="both"/>
        <w:rPr>
          <w:rFonts w:ascii="Arial" w:eastAsia="Calibri" w:hAnsi="Arial" w:cs="Arial"/>
          <w:sz w:val="20"/>
          <w:szCs w:val="20"/>
          <w:highlight w:val="yellow"/>
          <w:lang w:eastAsia="en-US"/>
        </w:rPr>
      </w:pPr>
    </w:p>
    <w:p w14:paraId="2FD67C4B" w14:textId="78F21655" w:rsidR="009364FE" w:rsidRPr="0050099D" w:rsidRDefault="009364FE" w:rsidP="0040507C">
      <w:pPr>
        <w:autoSpaceDE w:val="0"/>
        <w:autoSpaceDN w:val="0"/>
        <w:adjustRightInd w:val="0"/>
        <w:spacing w:line="260" w:lineRule="exact"/>
        <w:jc w:val="both"/>
        <w:rPr>
          <w:rFonts w:ascii="Arial" w:eastAsia="Calibri" w:hAnsi="Arial" w:cs="Arial"/>
          <w:sz w:val="20"/>
          <w:szCs w:val="20"/>
          <w:lang w:eastAsia="en-US"/>
        </w:rPr>
      </w:pPr>
      <w:r w:rsidRPr="0050099D">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obrazcu Priloga št. </w:t>
      </w:r>
      <w:r w:rsidR="008E1BF4" w:rsidRPr="0050099D">
        <w:rPr>
          <w:rFonts w:ascii="Arial" w:eastAsia="Calibri" w:hAnsi="Arial" w:cs="Arial"/>
          <w:sz w:val="20"/>
          <w:szCs w:val="20"/>
          <w:lang w:eastAsia="en-US"/>
        </w:rPr>
        <w:t>5</w:t>
      </w:r>
      <w:r w:rsidRPr="0050099D">
        <w:rPr>
          <w:rFonts w:ascii="Arial" w:eastAsia="Calibri" w:hAnsi="Arial" w:cs="Arial"/>
          <w:sz w:val="20"/>
          <w:szCs w:val="20"/>
          <w:lang w:eastAsia="en-US"/>
        </w:rPr>
        <w:t>.</w:t>
      </w:r>
    </w:p>
    <w:p w14:paraId="526B14A0" w14:textId="77777777" w:rsidR="009364FE" w:rsidRPr="0050099D" w:rsidRDefault="009364FE" w:rsidP="0040507C">
      <w:pPr>
        <w:autoSpaceDE w:val="0"/>
        <w:autoSpaceDN w:val="0"/>
        <w:adjustRightInd w:val="0"/>
        <w:spacing w:line="260" w:lineRule="exact"/>
        <w:jc w:val="both"/>
        <w:rPr>
          <w:rFonts w:ascii="Arial" w:eastAsia="Calibri" w:hAnsi="Arial" w:cs="Arial"/>
          <w:sz w:val="20"/>
          <w:szCs w:val="20"/>
          <w:lang w:eastAsia="en-US"/>
        </w:rPr>
      </w:pPr>
    </w:p>
    <w:p w14:paraId="05509547" w14:textId="7F7B70C6" w:rsidR="00016F8F" w:rsidRDefault="009364FE" w:rsidP="00016F8F">
      <w:pPr>
        <w:autoSpaceDE w:val="0"/>
        <w:autoSpaceDN w:val="0"/>
        <w:adjustRightInd w:val="0"/>
        <w:spacing w:line="260" w:lineRule="exact"/>
        <w:jc w:val="both"/>
        <w:rPr>
          <w:rFonts w:ascii="Arial" w:eastAsia="Calibri" w:hAnsi="Arial" w:cs="Arial"/>
          <w:sz w:val="20"/>
          <w:szCs w:val="20"/>
          <w:lang w:eastAsia="en-US"/>
        </w:rPr>
      </w:pPr>
      <w:r w:rsidRPr="0050099D">
        <w:rPr>
          <w:rFonts w:ascii="Arial" w:eastAsia="Calibri" w:hAnsi="Arial" w:cs="Arial"/>
          <w:sz w:val="20"/>
          <w:szCs w:val="20"/>
          <w:lang w:eastAsia="en-US"/>
        </w:rPr>
        <w:t>Oseba, ki izvaja storitve pisnega prevajanja in tolmačenja, mora izpolnjevati</w:t>
      </w:r>
      <w:r w:rsidR="00927DA7" w:rsidRPr="0050099D">
        <w:rPr>
          <w:rFonts w:ascii="Arial" w:eastAsia="Calibri" w:hAnsi="Arial" w:cs="Arial"/>
          <w:sz w:val="20"/>
          <w:szCs w:val="20"/>
          <w:lang w:eastAsia="en-US"/>
        </w:rPr>
        <w:t xml:space="preserve"> spodaj navedene pogojev za dokazovanje strokovne usposobljenosti</w:t>
      </w:r>
      <w:r w:rsidR="005C258B" w:rsidRPr="0050099D">
        <w:rPr>
          <w:rFonts w:ascii="Arial" w:eastAsia="Calibri" w:hAnsi="Arial" w:cs="Arial"/>
          <w:sz w:val="20"/>
          <w:szCs w:val="20"/>
          <w:lang w:eastAsia="en-US"/>
        </w:rPr>
        <w:t>, in sicer:</w:t>
      </w:r>
    </w:p>
    <w:p w14:paraId="05CB5B15" w14:textId="17815EA5" w:rsidR="0050099D" w:rsidRPr="00153C93" w:rsidRDefault="0050099D" w:rsidP="0050099D">
      <w:pPr>
        <w:autoSpaceDE w:val="0"/>
        <w:autoSpaceDN w:val="0"/>
        <w:adjustRightInd w:val="0"/>
        <w:spacing w:line="240" w:lineRule="auto"/>
        <w:jc w:val="both"/>
        <w:rPr>
          <w:rFonts w:ascii="Arial" w:eastAsia="Calibri" w:hAnsi="Arial" w:cs="Arial"/>
          <w:sz w:val="20"/>
          <w:szCs w:val="20"/>
          <w:lang w:eastAsia="en-US"/>
        </w:rPr>
      </w:pPr>
      <w:r w:rsidRPr="00153C93">
        <w:rPr>
          <w:rFonts w:ascii="Arial" w:eastAsia="Calibri" w:hAnsi="Arial" w:cs="Arial"/>
          <w:sz w:val="20"/>
          <w:szCs w:val="20"/>
          <w:lang w:eastAsia="en-US"/>
        </w:rPr>
        <w:lastRenderedPageBreak/>
        <w:t>Oseba, ki</w:t>
      </w:r>
      <w:r>
        <w:rPr>
          <w:rFonts w:ascii="Arial" w:eastAsia="Calibri" w:hAnsi="Arial" w:cs="Arial"/>
          <w:sz w:val="20"/>
          <w:szCs w:val="20"/>
          <w:lang w:eastAsia="en-US"/>
        </w:rPr>
        <w:t xml:space="preserve"> bo</w:t>
      </w:r>
      <w:r w:rsidRPr="00153C93">
        <w:rPr>
          <w:rFonts w:ascii="Arial" w:eastAsia="Calibri" w:hAnsi="Arial" w:cs="Arial"/>
          <w:sz w:val="20"/>
          <w:szCs w:val="20"/>
          <w:lang w:eastAsia="en-US"/>
        </w:rPr>
        <w:t xml:space="preserve"> izvaja</w:t>
      </w:r>
      <w:r>
        <w:rPr>
          <w:rFonts w:ascii="Arial" w:eastAsia="Calibri" w:hAnsi="Arial" w:cs="Arial"/>
          <w:sz w:val="20"/>
          <w:szCs w:val="20"/>
          <w:lang w:eastAsia="en-US"/>
        </w:rPr>
        <w:t>la</w:t>
      </w:r>
      <w:r w:rsidRPr="00153C93">
        <w:rPr>
          <w:rFonts w:ascii="Arial" w:eastAsia="Calibri" w:hAnsi="Arial" w:cs="Arial"/>
          <w:sz w:val="20"/>
          <w:szCs w:val="20"/>
          <w:lang w:eastAsia="en-US"/>
        </w:rPr>
        <w:t xml:space="preserve"> storitve pisnega prevajanja in tolmačenja, mora izpolnjevati naslednje pogoje:</w:t>
      </w:r>
    </w:p>
    <w:p w14:paraId="6571F4B1" w14:textId="77777777" w:rsidR="0050099D" w:rsidRPr="00826F2C" w:rsidRDefault="0050099D" w:rsidP="0050099D">
      <w:pPr>
        <w:autoSpaceDE w:val="0"/>
        <w:autoSpaceDN w:val="0"/>
        <w:adjustRightInd w:val="0"/>
        <w:spacing w:line="240" w:lineRule="auto"/>
        <w:jc w:val="both"/>
        <w:rPr>
          <w:rFonts w:ascii="Arial" w:eastAsia="Calibri" w:hAnsi="Arial" w:cs="Arial"/>
          <w:sz w:val="20"/>
          <w:szCs w:val="20"/>
          <w:lang w:eastAsia="en-US"/>
        </w:rPr>
      </w:pPr>
    </w:p>
    <w:p w14:paraId="5FC50FC1" w14:textId="77777777" w:rsidR="0050099D" w:rsidRPr="00153C93" w:rsidRDefault="0050099D" w:rsidP="0050099D">
      <w:pPr>
        <w:pStyle w:val="Odstavekseznama"/>
        <w:numPr>
          <w:ilvl w:val="2"/>
          <w:numId w:val="5"/>
        </w:numPr>
        <w:spacing w:after="160" w:line="256" w:lineRule="auto"/>
        <w:rPr>
          <w:rFonts w:cs="Arial"/>
          <w:b/>
        </w:rPr>
      </w:pPr>
      <w:r w:rsidRPr="00153C93">
        <w:rPr>
          <w:rFonts w:cs="Arial"/>
          <w:b/>
        </w:rPr>
        <w:t xml:space="preserve">Znanje predmetnega jezika: </w:t>
      </w:r>
    </w:p>
    <w:p w14:paraId="25FA36B5" w14:textId="5990F0C7" w:rsidR="0050099D" w:rsidRPr="00460B6E" w:rsidRDefault="0050099D" w:rsidP="0050099D">
      <w:pPr>
        <w:pStyle w:val="Odstavekseznama"/>
        <w:ind w:left="2160"/>
        <w:rPr>
          <w:rFonts w:cs="Arial"/>
        </w:rPr>
      </w:pPr>
      <w:r w:rsidRPr="00153C93">
        <w:rPr>
          <w:rFonts w:cs="Arial"/>
        </w:rPr>
        <w:t>- v primeru, da je oseba materni govorec</w:t>
      </w:r>
      <w:r>
        <w:rPr>
          <w:rFonts w:cs="Arial"/>
        </w:rPr>
        <w:t xml:space="preserve"> (»</w:t>
      </w:r>
      <w:proofErr w:type="spellStart"/>
      <w:r>
        <w:rPr>
          <w:rFonts w:cs="Arial"/>
        </w:rPr>
        <w:t>native</w:t>
      </w:r>
      <w:proofErr w:type="spellEnd"/>
      <w:r>
        <w:rPr>
          <w:rFonts w:cs="Arial"/>
        </w:rPr>
        <w:t xml:space="preserve"> speaker«*)</w:t>
      </w:r>
      <w:r w:rsidRPr="00153C93">
        <w:rPr>
          <w:rFonts w:cs="Arial"/>
        </w:rPr>
        <w:t xml:space="preserve">, </w:t>
      </w:r>
      <w:r w:rsidR="006C626E">
        <w:rPr>
          <w:rFonts w:ascii="Helv" w:eastAsiaTheme="minorHAnsi" w:hAnsi="Helv" w:cs="Helv"/>
          <w:color w:val="000000"/>
          <w:szCs w:val="20"/>
        </w:rPr>
        <w:t>d</w:t>
      </w:r>
      <w:r w:rsidR="00102C05">
        <w:rPr>
          <w:rFonts w:ascii="Helv" w:eastAsiaTheme="minorHAnsi" w:hAnsi="Helv" w:cs="Helv"/>
          <w:color w:val="000000"/>
          <w:szCs w:val="20"/>
        </w:rPr>
        <w:t>okazuje znanje svojega jezika z dokazilom zaključene najmanj srednješolske izobrazbe (dokazilo je kopija potrdila o zaključenem šolanju)</w:t>
      </w:r>
      <w:r w:rsidR="006C626E">
        <w:rPr>
          <w:rFonts w:ascii="Helv" w:eastAsiaTheme="minorHAnsi" w:hAnsi="Helv" w:cs="Helv"/>
          <w:color w:val="000000"/>
          <w:szCs w:val="20"/>
        </w:rPr>
        <w:t xml:space="preserve"> </w:t>
      </w:r>
      <w:r w:rsidRPr="00460B6E">
        <w:rPr>
          <w:rFonts w:cs="Arial"/>
        </w:rPr>
        <w:t>ali</w:t>
      </w:r>
    </w:p>
    <w:p w14:paraId="0B117E32" w14:textId="77777777" w:rsidR="0050099D" w:rsidRPr="00460B6E" w:rsidRDefault="0050099D" w:rsidP="0050099D">
      <w:pPr>
        <w:pStyle w:val="Odstavekseznama"/>
        <w:ind w:left="2160"/>
        <w:rPr>
          <w:rFonts w:cs="Arial"/>
        </w:rPr>
      </w:pPr>
      <w:r w:rsidRPr="00460B6E">
        <w:rPr>
          <w:rFonts w:cs="Arial"/>
        </w:rPr>
        <w:t>-  v primeru, da je oseba sodni tolmač za predmetni jezik, dokazuje znanje jezika s potrdilom o imenovanju za sodnega tolmača (dokazilo je kopija potrdila izdana s strani ministrstva za pravosodje ali enakovrednega organa) ali</w:t>
      </w:r>
    </w:p>
    <w:p w14:paraId="3922FFBC" w14:textId="3F7AA2A1" w:rsidR="0050099D" w:rsidRPr="001916A7" w:rsidRDefault="0050099D" w:rsidP="001916A7">
      <w:pPr>
        <w:spacing w:line="260" w:lineRule="exact"/>
        <w:ind w:left="2124"/>
        <w:jc w:val="both"/>
        <w:rPr>
          <w:rFonts w:ascii="Arial" w:hAnsi="Arial" w:cs="Arial"/>
          <w:color w:val="FF0000"/>
          <w:sz w:val="20"/>
          <w:szCs w:val="20"/>
        </w:rPr>
      </w:pPr>
      <w:r w:rsidRPr="001916A7">
        <w:rPr>
          <w:rFonts w:cs="Arial"/>
          <w:color w:val="FF0000"/>
        </w:rPr>
        <w:t xml:space="preserve">- </w:t>
      </w:r>
      <w:r w:rsidR="001916A7" w:rsidRPr="001916A7">
        <w:rPr>
          <w:rFonts w:ascii="Arial" w:hAnsi="Arial" w:cs="Arial"/>
          <w:color w:val="FF0000"/>
          <w:sz w:val="20"/>
          <w:lang w:eastAsia="en-US"/>
        </w:rPr>
        <w:t>v primeru, da oseba ni materni govorec, dokazuje znanje predmetnega jezika z dokazilom zaključene najmanj srednješolske izobrazbe v predmetnem jeziku ali z zaključeno najmanj srednješolsko izobrazbo iz predmetnega jezika (dokazilo je kopija potrdila o zaključenem šolanju) ali</w:t>
      </w:r>
    </w:p>
    <w:p w14:paraId="1448F45D" w14:textId="77777777" w:rsidR="006C626E" w:rsidRDefault="0050099D" w:rsidP="006C626E">
      <w:pPr>
        <w:pStyle w:val="Odstavekseznama"/>
        <w:ind w:left="2160"/>
        <w:rPr>
          <w:rFonts w:cs="Arial"/>
        </w:rPr>
      </w:pPr>
      <w:r w:rsidRPr="000346C7">
        <w:rPr>
          <w:rFonts w:cs="Arial"/>
        </w:rPr>
        <w:t>-  s certifikatom o znanju</w:t>
      </w:r>
      <w:r>
        <w:rPr>
          <w:rFonts w:cs="Arial"/>
        </w:rPr>
        <w:t xml:space="preserve"> predmetnega</w:t>
      </w:r>
      <w:r w:rsidRPr="000346C7">
        <w:rPr>
          <w:rFonts w:cs="Arial"/>
        </w:rPr>
        <w:t xml:space="preserve"> jezika B2 ali več (dokazilo je kopija certifikata) ali</w:t>
      </w:r>
    </w:p>
    <w:p w14:paraId="511F645F" w14:textId="6D1CDC20" w:rsidR="006C626E" w:rsidRPr="006C626E" w:rsidRDefault="0050099D" w:rsidP="006C626E">
      <w:pPr>
        <w:pStyle w:val="Odstavekseznama"/>
        <w:ind w:left="2160"/>
        <w:rPr>
          <w:rFonts w:cs="Arial"/>
        </w:rPr>
      </w:pPr>
      <w:r w:rsidRPr="006C626E">
        <w:rPr>
          <w:rFonts w:cs="Arial"/>
        </w:rPr>
        <w:t xml:space="preserve">- </w:t>
      </w:r>
      <w:r w:rsidR="006C626E" w:rsidRPr="006C626E">
        <w:rPr>
          <w:rFonts w:cs="Arial"/>
        </w:rPr>
        <w:t xml:space="preserve">s potrjeno referenčno izjavo o znanju predmetnega jezika (najmanj </w:t>
      </w:r>
      <w:r w:rsidR="006C626E">
        <w:rPr>
          <w:rFonts w:cs="Arial"/>
        </w:rPr>
        <w:t xml:space="preserve">dve </w:t>
      </w:r>
      <w:r w:rsidR="006C626E" w:rsidRPr="006C626E">
        <w:rPr>
          <w:rFonts w:cs="Arial"/>
        </w:rPr>
        <w:t>referenčn</w:t>
      </w:r>
      <w:r w:rsidR="006C626E">
        <w:rPr>
          <w:rFonts w:cs="Arial"/>
        </w:rPr>
        <w:t>i</w:t>
      </w:r>
      <w:r w:rsidR="006C626E" w:rsidRPr="006C626E">
        <w:rPr>
          <w:rFonts w:cs="Arial"/>
        </w:rPr>
        <w:t xml:space="preserve"> izjav</w:t>
      </w:r>
      <w:r w:rsidR="006C626E">
        <w:rPr>
          <w:rFonts w:cs="Arial"/>
        </w:rPr>
        <w:t>i</w:t>
      </w:r>
      <w:r w:rsidR="006C626E" w:rsidRPr="006C626E">
        <w:rPr>
          <w:rFonts w:cs="Arial"/>
        </w:rPr>
        <w:t>).</w:t>
      </w:r>
      <w:bookmarkStart w:id="10" w:name="_GoBack"/>
      <w:bookmarkEnd w:id="10"/>
    </w:p>
    <w:p w14:paraId="7133F030" w14:textId="77777777" w:rsidR="0050099D" w:rsidRPr="007400F0" w:rsidRDefault="0050099D" w:rsidP="007400F0">
      <w:pPr>
        <w:rPr>
          <w:rFonts w:cs="Arial"/>
          <w:b/>
        </w:rPr>
      </w:pPr>
    </w:p>
    <w:p w14:paraId="70924EFB" w14:textId="77777777" w:rsidR="0050099D" w:rsidRDefault="0050099D" w:rsidP="0050099D">
      <w:pPr>
        <w:spacing w:line="260" w:lineRule="exact"/>
        <w:ind w:left="2268" w:hanging="141"/>
        <w:jc w:val="both"/>
        <w:rPr>
          <w:rFonts w:ascii="Arial" w:hAnsi="Arial" w:cs="Arial"/>
          <w:sz w:val="20"/>
          <w:szCs w:val="20"/>
        </w:rPr>
      </w:pPr>
      <w:r>
        <w:rPr>
          <w:rFonts w:cs="Arial"/>
          <w:b/>
        </w:rPr>
        <w:t>*</w:t>
      </w:r>
      <w:r w:rsidRPr="0034673A">
        <w:rPr>
          <w:rFonts w:ascii="Arial" w:hAnsi="Arial" w:cs="Arial"/>
          <w:sz w:val="20"/>
          <w:szCs w:val="20"/>
        </w:rPr>
        <w:t xml:space="preserve"> </w:t>
      </w:r>
      <w:r>
        <w:rPr>
          <w:rFonts w:ascii="Arial" w:hAnsi="Arial" w:cs="Arial"/>
          <w:sz w:val="20"/>
          <w:szCs w:val="20"/>
        </w:rPr>
        <w:t>»</w:t>
      </w:r>
      <w:proofErr w:type="spellStart"/>
      <w:r w:rsidRPr="006E0FAE">
        <w:rPr>
          <w:rFonts w:ascii="Arial" w:hAnsi="Arial" w:cs="Arial"/>
          <w:sz w:val="20"/>
          <w:szCs w:val="20"/>
        </w:rPr>
        <w:t>Native</w:t>
      </w:r>
      <w:proofErr w:type="spellEnd"/>
      <w:r w:rsidRPr="006E0FAE">
        <w:rPr>
          <w:rFonts w:ascii="Arial" w:hAnsi="Arial" w:cs="Arial"/>
          <w:sz w:val="20"/>
          <w:szCs w:val="20"/>
        </w:rPr>
        <w:t xml:space="preserve"> speaker</w:t>
      </w:r>
      <w:r>
        <w:rPr>
          <w:rFonts w:ascii="Arial" w:hAnsi="Arial" w:cs="Arial"/>
          <w:sz w:val="20"/>
          <w:szCs w:val="20"/>
        </w:rPr>
        <w:t>«</w:t>
      </w:r>
      <w:r w:rsidRPr="006E0FAE">
        <w:rPr>
          <w:rFonts w:ascii="Arial" w:hAnsi="Arial" w:cs="Arial"/>
          <w:sz w:val="20"/>
          <w:szCs w:val="20"/>
        </w:rPr>
        <w:t xml:space="preserve"> pomeni osebo, katere materni jezik je jezik, v katerem bo ta oseba izvajala predmetne storitve. </w:t>
      </w:r>
    </w:p>
    <w:p w14:paraId="36D2F4F8" w14:textId="77777777" w:rsidR="0050099D" w:rsidRDefault="0050099D" w:rsidP="0050099D">
      <w:pPr>
        <w:pStyle w:val="Odstavekseznama"/>
        <w:ind w:left="0"/>
        <w:rPr>
          <w:rFonts w:cs="Arial"/>
          <w:b/>
        </w:rPr>
      </w:pPr>
    </w:p>
    <w:p w14:paraId="560C9101" w14:textId="77777777" w:rsidR="0050099D" w:rsidRPr="00153C93" w:rsidRDefault="0050099D" w:rsidP="0050099D">
      <w:pPr>
        <w:pStyle w:val="Odstavekseznama"/>
        <w:numPr>
          <w:ilvl w:val="2"/>
          <w:numId w:val="5"/>
        </w:numPr>
        <w:rPr>
          <w:rFonts w:cs="Arial"/>
          <w:b/>
        </w:rPr>
      </w:pPr>
      <w:r w:rsidRPr="00153C93">
        <w:rPr>
          <w:rFonts w:cs="Arial"/>
          <w:b/>
        </w:rPr>
        <w:t>Znanje slovenskega jezika:</w:t>
      </w:r>
    </w:p>
    <w:p w14:paraId="3B23B512" w14:textId="7C170A62" w:rsidR="0050099D" w:rsidRPr="008F6353" w:rsidRDefault="0050099D" w:rsidP="008F6353">
      <w:pPr>
        <w:pStyle w:val="Odstavekseznama"/>
        <w:ind w:left="2160"/>
        <w:rPr>
          <w:rFonts w:cs="Arial"/>
        </w:rPr>
      </w:pPr>
      <w:r w:rsidRPr="00153C93">
        <w:rPr>
          <w:rFonts w:cs="Arial"/>
        </w:rPr>
        <w:t xml:space="preserve">- v primeru </w:t>
      </w:r>
      <w:r w:rsidR="006C626E">
        <w:rPr>
          <w:rFonts w:cs="Arial"/>
        </w:rPr>
        <w:t xml:space="preserve">šolanja </w:t>
      </w:r>
      <w:r w:rsidR="006C626E">
        <w:rPr>
          <w:rFonts w:ascii="Helv" w:eastAsiaTheme="minorHAnsi" w:hAnsi="Helv" w:cs="Helv"/>
          <w:color w:val="000000"/>
          <w:szCs w:val="20"/>
        </w:rPr>
        <w:t xml:space="preserve">v Sloveniji, dokazuje znanje jezika z </w:t>
      </w:r>
      <w:r w:rsidRPr="00153C93">
        <w:rPr>
          <w:rFonts w:cs="Arial"/>
        </w:rPr>
        <w:t>zaključen</w:t>
      </w:r>
      <w:r w:rsidR="006C626E">
        <w:rPr>
          <w:rFonts w:cs="Arial"/>
        </w:rPr>
        <w:t>o najmanj osnovn</w:t>
      </w:r>
      <w:r w:rsidR="008F6353">
        <w:rPr>
          <w:rFonts w:cs="Arial"/>
        </w:rPr>
        <w:t>o</w:t>
      </w:r>
      <w:r w:rsidR="006C626E" w:rsidRPr="008F6353">
        <w:rPr>
          <w:rFonts w:cs="Arial"/>
        </w:rPr>
        <w:t xml:space="preserve"> </w:t>
      </w:r>
      <w:r w:rsidRPr="008F6353">
        <w:rPr>
          <w:rFonts w:cs="Arial"/>
        </w:rPr>
        <w:t>šol</w:t>
      </w:r>
      <w:r w:rsidR="008F6353">
        <w:rPr>
          <w:rFonts w:cs="Arial"/>
        </w:rPr>
        <w:t xml:space="preserve">o </w:t>
      </w:r>
      <w:r w:rsidR="008F6353">
        <w:rPr>
          <w:rFonts w:ascii="Helv" w:eastAsiaTheme="minorHAnsi" w:hAnsi="Helv" w:cs="Helv"/>
          <w:color w:val="000000"/>
          <w:szCs w:val="20"/>
        </w:rPr>
        <w:t xml:space="preserve">(dokazilo je kopija potrdila o zaključenem šolanju) </w:t>
      </w:r>
      <w:r w:rsidRPr="008F6353">
        <w:rPr>
          <w:rFonts w:cs="Arial"/>
        </w:rPr>
        <w:t>ali</w:t>
      </w:r>
    </w:p>
    <w:p w14:paraId="63E647FB" w14:textId="77777777" w:rsidR="0050099D" w:rsidRDefault="0050099D" w:rsidP="0050099D">
      <w:pPr>
        <w:pStyle w:val="Odstavekseznama"/>
        <w:ind w:left="2160"/>
        <w:rPr>
          <w:rFonts w:cs="Arial"/>
        </w:rPr>
      </w:pPr>
      <w:r w:rsidRPr="00153C93">
        <w:rPr>
          <w:rFonts w:cs="Arial"/>
        </w:rPr>
        <w:t xml:space="preserve">- potrdilo pristojne inštitucije (npr. Centra za slovenščino kot drugi in tuji jezik) o znanju slovenskega jezika ali </w:t>
      </w:r>
    </w:p>
    <w:p w14:paraId="14645D39" w14:textId="77777777" w:rsidR="0050099D" w:rsidRDefault="0050099D" w:rsidP="0050099D">
      <w:pPr>
        <w:pStyle w:val="Odstavekseznama"/>
        <w:ind w:left="2160"/>
        <w:rPr>
          <w:rFonts w:cs="Arial"/>
        </w:rPr>
      </w:pPr>
      <w:r>
        <w:rPr>
          <w:rFonts w:cs="Arial"/>
        </w:rPr>
        <w:t xml:space="preserve">- </w:t>
      </w:r>
      <w:r w:rsidRPr="00153C93">
        <w:rPr>
          <w:rFonts w:cs="Arial"/>
        </w:rPr>
        <w:t>potrdilo o im</w:t>
      </w:r>
      <w:r>
        <w:rPr>
          <w:rFonts w:cs="Arial"/>
        </w:rPr>
        <w:t xml:space="preserve">enovanju za sodnega tolmača </w:t>
      </w:r>
      <w:r w:rsidRPr="00835378">
        <w:rPr>
          <w:rFonts w:cs="Arial"/>
        </w:rPr>
        <w:t>(dokazilo je kopija potrdila izdana s strani ministrstva za pravosodje ali enakovrednega organa)</w:t>
      </w:r>
      <w:r w:rsidRPr="00153C93">
        <w:rPr>
          <w:rFonts w:cs="Arial"/>
        </w:rPr>
        <w:t xml:space="preserve"> </w:t>
      </w:r>
      <w:r>
        <w:rPr>
          <w:rFonts w:cs="Arial"/>
        </w:rPr>
        <w:t xml:space="preserve">ali </w:t>
      </w:r>
    </w:p>
    <w:p w14:paraId="76DC9C52" w14:textId="665DAAB7" w:rsidR="003D5499" w:rsidRPr="006C626E" w:rsidRDefault="0050099D" w:rsidP="003D5499">
      <w:pPr>
        <w:pStyle w:val="Odstavekseznama"/>
        <w:ind w:left="2160"/>
        <w:rPr>
          <w:rFonts w:cs="Arial"/>
        </w:rPr>
      </w:pPr>
      <w:r>
        <w:rPr>
          <w:rFonts w:cs="Arial"/>
        </w:rPr>
        <w:t xml:space="preserve">- </w:t>
      </w:r>
      <w:r w:rsidR="003D5499" w:rsidRPr="006C626E">
        <w:rPr>
          <w:rFonts w:cs="Arial"/>
        </w:rPr>
        <w:t xml:space="preserve">s potrjeno referenčno izjavo o znanju </w:t>
      </w:r>
      <w:r w:rsidR="003D5499">
        <w:rPr>
          <w:rFonts w:cs="Arial"/>
        </w:rPr>
        <w:t>slovenskega</w:t>
      </w:r>
      <w:r w:rsidR="003D5499" w:rsidRPr="006C626E">
        <w:rPr>
          <w:rFonts w:cs="Arial"/>
        </w:rPr>
        <w:t xml:space="preserve"> jezika (najmanj </w:t>
      </w:r>
      <w:r w:rsidR="003D5499">
        <w:rPr>
          <w:rFonts w:cs="Arial"/>
        </w:rPr>
        <w:t xml:space="preserve">dve </w:t>
      </w:r>
      <w:r w:rsidR="003D5499" w:rsidRPr="006C626E">
        <w:rPr>
          <w:rFonts w:cs="Arial"/>
        </w:rPr>
        <w:t>referenčn</w:t>
      </w:r>
      <w:r w:rsidR="003D5499">
        <w:rPr>
          <w:rFonts w:cs="Arial"/>
        </w:rPr>
        <w:t>i</w:t>
      </w:r>
      <w:r w:rsidR="003D5499" w:rsidRPr="006C626E">
        <w:rPr>
          <w:rFonts w:cs="Arial"/>
        </w:rPr>
        <w:t xml:space="preserve"> izjav</w:t>
      </w:r>
      <w:r w:rsidR="003D5499">
        <w:rPr>
          <w:rFonts w:cs="Arial"/>
        </w:rPr>
        <w:t>i</w:t>
      </w:r>
      <w:r w:rsidR="003D5499" w:rsidRPr="006C626E">
        <w:rPr>
          <w:rFonts w:cs="Arial"/>
        </w:rPr>
        <w:t>).</w:t>
      </w:r>
    </w:p>
    <w:p w14:paraId="1B9CF7E6" w14:textId="237C6933" w:rsidR="0050099D" w:rsidRPr="00316099" w:rsidRDefault="0050099D" w:rsidP="003D5499">
      <w:pPr>
        <w:pStyle w:val="Odstavekseznama"/>
        <w:ind w:left="2160"/>
        <w:rPr>
          <w:rFonts w:cs="Arial"/>
          <w:highlight w:val="yellow"/>
        </w:rPr>
      </w:pPr>
    </w:p>
    <w:p w14:paraId="6FDEEF52" w14:textId="77777777" w:rsidR="0050099D" w:rsidRDefault="0050099D" w:rsidP="0050099D">
      <w:pPr>
        <w:pStyle w:val="Odstavekseznama"/>
        <w:numPr>
          <w:ilvl w:val="2"/>
          <w:numId w:val="5"/>
        </w:numPr>
        <w:spacing w:after="200" w:line="260" w:lineRule="exact"/>
        <w:rPr>
          <w:rFonts w:cs="Arial"/>
          <w:szCs w:val="20"/>
        </w:rPr>
      </w:pPr>
      <w:r>
        <w:rPr>
          <w:rFonts w:cs="Arial"/>
        </w:rPr>
        <w:t>Oseba</w:t>
      </w:r>
      <w:r w:rsidRPr="003854DC">
        <w:rPr>
          <w:rFonts w:cs="Arial"/>
        </w:rPr>
        <w:t xml:space="preserve"> </w:t>
      </w:r>
      <w:r w:rsidRPr="003854DC">
        <w:rPr>
          <w:rFonts w:cs="Arial"/>
          <w:szCs w:val="20"/>
        </w:rPr>
        <w:t>n</w:t>
      </w:r>
      <w:r>
        <w:rPr>
          <w:rFonts w:cs="Arial"/>
          <w:szCs w:val="20"/>
        </w:rPr>
        <w:t>e sme biti zaposlena na Policiji, Ministrstvu za notranje zadeve, Ministrstvu za zunanje zadeve ali imeti sklenjene pogodbe/okvirni sporazum z Ministrstvom za zunanje zadeve.</w:t>
      </w:r>
    </w:p>
    <w:p w14:paraId="5690028A" w14:textId="77777777" w:rsidR="0050099D" w:rsidRDefault="0050099D" w:rsidP="0050099D">
      <w:pPr>
        <w:pStyle w:val="Odstavekseznama"/>
        <w:spacing w:after="200" w:line="260" w:lineRule="exact"/>
        <w:ind w:left="2160"/>
        <w:rPr>
          <w:rFonts w:cs="Arial"/>
          <w:szCs w:val="20"/>
        </w:rPr>
      </w:pPr>
    </w:p>
    <w:p w14:paraId="657301FF" w14:textId="51D0FAA0" w:rsidR="003D261F" w:rsidRPr="003D261F" w:rsidRDefault="0050099D" w:rsidP="003D261F">
      <w:pPr>
        <w:pStyle w:val="Odstavekseznama"/>
        <w:numPr>
          <w:ilvl w:val="2"/>
          <w:numId w:val="5"/>
        </w:numPr>
        <w:spacing w:after="200" w:line="260" w:lineRule="exact"/>
        <w:rPr>
          <w:rFonts w:cs="Arial"/>
          <w:szCs w:val="20"/>
        </w:rPr>
      </w:pPr>
      <w:r w:rsidRPr="000346C7">
        <w:rPr>
          <w:rFonts w:cs="Arial"/>
          <w:szCs w:val="20"/>
        </w:rPr>
        <w:t>Oseba ne sme biti prosilec za mednarodno zaščito.</w:t>
      </w:r>
    </w:p>
    <w:p w14:paraId="7A73C76F" w14:textId="77777777" w:rsidR="003D261F" w:rsidRDefault="003D261F" w:rsidP="0050099D">
      <w:pPr>
        <w:pStyle w:val="Odstavekseznama"/>
        <w:ind w:left="2160"/>
        <w:rPr>
          <w:rFonts w:cs="Arial"/>
        </w:rPr>
      </w:pPr>
    </w:p>
    <w:p w14:paraId="3AD292A4" w14:textId="592BA55D" w:rsidR="0050099D" w:rsidRDefault="0050099D" w:rsidP="0050099D">
      <w:pPr>
        <w:pStyle w:val="Odstavekseznama"/>
        <w:ind w:left="2160"/>
        <w:rPr>
          <w:rFonts w:cs="Arial"/>
        </w:rPr>
      </w:pPr>
      <w:r w:rsidRPr="00153C93">
        <w:rPr>
          <w:rFonts w:cs="Arial"/>
        </w:rPr>
        <w:t>Opomba: V primeru, da posamezno predloženo dokazilo ni v slovenskem jeziku, mora biti k le-temu priložen overjen prevod dokumenta v slovenski jezik.</w:t>
      </w:r>
    </w:p>
    <w:p w14:paraId="600FC07D" w14:textId="55EEF5A5" w:rsidR="006E3F6F" w:rsidRPr="00B66125" w:rsidRDefault="006E3F6F" w:rsidP="00770761">
      <w:pPr>
        <w:autoSpaceDE w:val="0"/>
        <w:autoSpaceDN w:val="0"/>
        <w:adjustRightInd w:val="0"/>
        <w:spacing w:line="260" w:lineRule="exact"/>
        <w:rPr>
          <w:rFonts w:ascii="Arial" w:eastAsia="Calibri" w:hAnsi="Arial" w:cs="Arial"/>
          <w:b/>
          <w:sz w:val="20"/>
          <w:szCs w:val="20"/>
        </w:rPr>
      </w:pPr>
    </w:p>
    <w:p w14:paraId="5E0D5427" w14:textId="4FDC1146" w:rsidR="003B2D0C" w:rsidRPr="00B66125" w:rsidRDefault="003B2D0C" w:rsidP="00770761">
      <w:pPr>
        <w:spacing w:line="260" w:lineRule="exact"/>
        <w:rPr>
          <w:rFonts w:ascii="Arial" w:hAnsi="Arial" w:cs="Arial"/>
          <w:b/>
          <w:sz w:val="20"/>
          <w:szCs w:val="20"/>
        </w:rPr>
      </w:pPr>
      <w:r w:rsidRPr="00B66125">
        <w:rPr>
          <w:rFonts w:ascii="Arial" w:hAnsi="Arial" w:cs="Arial"/>
          <w:b/>
          <w:sz w:val="20"/>
          <w:szCs w:val="20"/>
        </w:rPr>
        <w:t xml:space="preserve">Opomba: /upoštevati za vse sklope/: </w:t>
      </w:r>
    </w:p>
    <w:p w14:paraId="2CFE3C59" w14:textId="66BC3A16" w:rsidR="003B2D0C" w:rsidRPr="00B66125" w:rsidRDefault="003B2D0C" w:rsidP="00770761">
      <w:pPr>
        <w:spacing w:line="260" w:lineRule="exact"/>
        <w:jc w:val="both"/>
        <w:rPr>
          <w:rFonts w:ascii="Arial" w:hAnsi="Arial" w:cs="Arial"/>
          <w:sz w:val="20"/>
          <w:szCs w:val="20"/>
        </w:rPr>
      </w:pPr>
      <w:r w:rsidRPr="00B66125">
        <w:rPr>
          <w:rFonts w:ascii="Arial" w:hAnsi="Arial" w:cs="Arial"/>
          <w:sz w:val="20"/>
          <w:szCs w:val="20"/>
        </w:rPr>
        <w:t>V primeru, da posamezno predloženo dokazilo ni v slovenskem jeziku, mora biti k le-temu priložen sodno overjen prevod dokumenta v slovenski jezik.</w:t>
      </w:r>
    </w:p>
    <w:p w14:paraId="32F7748F" w14:textId="1644DAAE" w:rsidR="006E3F6F" w:rsidRPr="007E1444" w:rsidRDefault="006E3F6F" w:rsidP="003B2D0C">
      <w:pPr>
        <w:spacing w:line="260" w:lineRule="exact"/>
        <w:rPr>
          <w:rFonts w:cs="Arial"/>
          <w:szCs w:val="20"/>
          <w:highlight w:val="yellow"/>
        </w:rPr>
      </w:pPr>
    </w:p>
    <w:p w14:paraId="29E05F57" w14:textId="77777777" w:rsidR="00770761" w:rsidRPr="00B66125" w:rsidRDefault="00770761" w:rsidP="00770761">
      <w:pPr>
        <w:spacing w:line="260" w:lineRule="exact"/>
        <w:jc w:val="both"/>
        <w:rPr>
          <w:rFonts w:ascii="Arial" w:hAnsi="Arial" w:cs="Arial"/>
          <w:bCs/>
          <w:sz w:val="20"/>
          <w:szCs w:val="20"/>
        </w:rPr>
      </w:pPr>
      <w:r w:rsidRPr="00B66125">
        <w:rPr>
          <w:rFonts w:ascii="Arial" w:hAnsi="Arial" w:cs="Arial"/>
          <w:sz w:val="20"/>
          <w:szCs w:val="20"/>
        </w:rPr>
        <w:t xml:space="preserve">Ponudniki morajo zagotoviti ustrezno strokovno usposobljen in preverjen kader, ki je sposoben izvesti </w:t>
      </w:r>
      <w:r w:rsidRPr="00B66125">
        <w:rPr>
          <w:rFonts w:ascii="Arial" w:hAnsi="Arial" w:cs="Arial"/>
          <w:bCs/>
          <w:sz w:val="20"/>
          <w:szCs w:val="20"/>
        </w:rPr>
        <w:t xml:space="preserve">storitve strokovno, kakovostno in pravočasno ter skladno s standardi prevajalske stroke. </w:t>
      </w:r>
    </w:p>
    <w:p w14:paraId="1FB664CC" w14:textId="77777777" w:rsidR="00770761" w:rsidRPr="00B66125" w:rsidRDefault="00770761" w:rsidP="00770761">
      <w:pPr>
        <w:spacing w:line="260" w:lineRule="exact"/>
        <w:jc w:val="both"/>
        <w:rPr>
          <w:rFonts w:ascii="Arial" w:hAnsi="Arial" w:cs="Arial"/>
          <w:bCs/>
          <w:sz w:val="20"/>
          <w:szCs w:val="20"/>
        </w:rPr>
      </w:pPr>
    </w:p>
    <w:p w14:paraId="3345B7EF" w14:textId="77777777" w:rsidR="00770761" w:rsidRPr="00B66125" w:rsidRDefault="00770761" w:rsidP="00770761">
      <w:pPr>
        <w:spacing w:line="260" w:lineRule="exact"/>
        <w:jc w:val="both"/>
        <w:rPr>
          <w:rFonts w:ascii="Arial" w:hAnsi="Arial" w:cs="Arial"/>
          <w:bCs/>
          <w:sz w:val="20"/>
          <w:szCs w:val="20"/>
        </w:rPr>
      </w:pPr>
      <w:r w:rsidRPr="00B6612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6A860679" w14:textId="32B331D1" w:rsidR="003B2D0C" w:rsidRPr="007E1444" w:rsidRDefault="003B2D0C" w:rsidP="003B2D0C">
      <w:pPr>
        <w:spacing w:line="260" w:lineRule="exact"/>
        <w:rPr>
          <w:rFonts w:ascii="Arial" w:hAnsi="Arial" w:cs="Arial"/>
          <w:sz w:val="20"/>
          <w:szCs w:val="20"/>
          <w:highlight w:val="yellow"/>
        </w:rPr>
      </w:pPr>
    </w:p>
    <w:p w14:paraId="1282BEA1" w14:textId="1DAB8F41" w:rsidR="00ED78ED" w:rsidRDefault="00ED78ED" w:rsidP="0040507C">
      <w:pPr>
        <w:spacing w:line="260" w:lineRule="exact"/>
        <w:jc w:val="both"/>
        <w:rPr>
          <w:rFonts w:ascii="Arial" w:hAnsi="Arial" w:cs="Arial"/>
          <w:bCs/>
          <w:sz w:val="20"/>
          <w:szCs w:val="20"/>
        </w:rPr>
      </w:pPr>
    </w:p>
    <w:p w14:paraId="59A37279" w14:textId="6E6B7F32" w:rsidR="0080281F" w:rsidRDefault="0080281F" w:rsidP="0040507C">
      <w:pPr>
        <w:spacing w:line="260" w:lineRule="exact"/>
        <w:jc w:val="both"/>
        <w:rPr>
          <w:rFonts w:ascii="Arial" w:hAnsi="Arial" w:cs="Arial"/>
          <w:bCs/>
          <w:sz w:val="20"/>
          <w:szCs w:val="20"/>
        </w:rPr>
      </w:pPr>
    </w:p>
    <w:p w14:paraId="2CFB88F1" w14:textId="77777777" w:rsidR="0080281F" w:rsidRPr="00B66125" w:rsidRDefault="0080281F" w:rsidP="0040507C">
      <w:pPr>
        <w:spacing w:line="260" w:lineRule="exact"/>
        <w:jc w:val="both"/>
        <w:rPr>
          <w:rFonts w:ascii="Arial" w:hAnsi="Arial" w:cs="Arial"/>
          <w:bCs/>
          <w:sz w:val="20"/>
          <w:szCs w:val="20"/>
        </w:rPr>
      </w:pPr>
    </w:p>
    <w:p w14:paraId="04C30778" w14:textId="055E46C2" w:rsidR="009364FE" w:rsidRPr="00B66125" w:rsidRDefault="009364FE" w:rsidP="0040507C">
      <w:pPr>
        <w:pStyle w:val="Naslov2"/>
        <w:numPr>
          <w:ilvl w:val="0"/>
          <w:numId w:val="3"/>
        </w:numPr>
        <w:spacing w:before="0" w:after="0" w:line="260" w:lineRule="exact"/>
        <w:ind w:left="284" w:hanging="284"/>
        <w:rPr>
          <w:rFonts w:cs="Arial"/>
          <w:sz w:val="20"/>
          <w:szCs w:val="20"/>
        </w:rPr>
      </w:pPr>
      <w:r w:rsidRPr="00B66125">
        <w:rPr>
          <w:rFonts w:cs="Arial"/>
          <w:sz w:val="20"/>
          <w:szCs w:val="20"/>
        </w:rPr>
        <w:lastRenderedPageBreak/>
        <w:t>OSTALE ZAHTEVE NAROČNIKA</w:t>
      </w:r>
    </w:p>
    <w:p w14:paraId="0CCD4617" w14:textId="7E94D1D4" w:rsidR="004A7FC5" w:rsidRDefault="004A7FC5" w:rsidP="0040507C">
      <w:pPr>
        <w:spacing w:line="260" w:lineRule="exact"/>
        <w:rPr>
          <w:rFonts w:ascii="Arial" w:eastAsia="Calibri" w:hAnsi="Arial" w:cs="Arial"/>
          <w:sz w:val="20"/>
          <w:szCs w:val="20"/>
          <w:highlight w:val="yellow"/>
        </w:rPr>
      </w:pPr>
    </w:p>
    <w:p w14:paraId="145FA141" w14:textId="386EFE06" w:rsidR="00B66125" w:rsidRPr="00826F2C" w:rsidRDefault="00B66125" w:rsidP="00B66125">
      <w:pPr>
        <w:autoSpaceDE w:val="0"/>
        <w:autoSpaceDN w:val="0"/>
        <w:adjustRightInd w:val="0"/>
        <w:spacing w:line="240" w:lineRule="auto"/>
        <w:jc w:val="both"/>
        <w:rPr>
          <w:rFonts w:ascii="Arial" w:eastAsia="Calibri" w:hAnsi="Arial" w:cs="Arial"/>
          <w:sz w:val="20"/>
          <w:szCs w:val="20"/>
          <w:lang w:eastAsia="en-US"/>
        </w:rPr>
      </w:pPr>
      <w:r w:rsidRPr="00826F2C">
        <w:rPr>
          <w:rFonts w:ascii="Arial" w:eastAsia="Calibri" w:hAnsi="Arial" w:cs="Arial"/>
          <w:sz w:val="20"/>
          <w:szCs w:val="20"/>
          <w:lang w:eastAsia="en-US"/>
        </w:rPr>
        <w:t xml:space="preserve">Skladno z določbo sedmega odstavka 6. člena Zakona o mednarodni zaščiti </w:t>
      </w:r>
      <w:r w:rsidRPr="00DF0C57">
        <w:rPr>
          <w:rFonts w:ascii="Arial" w:hAnsi="Arial" w:cs="Arial"/>
          <w:color w:val="000000"/>
          <w:sz w:val="20"/>
          <w:szCs w:val="20"/>
        </w:rPr>
        <w:t xml:space="preserve">(Ur. l. RS, št. 16/17  – uradno prečiščeno besedilo, 54/21 in 42/23 – ZZSDT-D) </w:t>
      </w:r>
      <w:r w:rsidRPr="00826F2C">
        <w:rPr>
          <w:rFonts w:ascii="Arial" w:eastAsia="Calibri" w:hAnsi="Arial" w:cs="Arial"/>
          <w:sz w:val="20"/>
          <w:szCs w:val="20"/>
          <w:lang w:eastAsia="en-US"/>
        </w:rPr>
        <w:t>mora ponudnik predmetnih storitev  oz. oseba, ki  bo izvajala storitve prevajanja in tolmačenja, izpolnjevati naslednje pogoje:</w:t>
      </w:r>
    </w:p>
    <w:p w14:paraId="33BA035F" w14:textId="77777777" w:rsidR="00B66125" w:rsidRPr="00826F2C" w:rsidRDefault="00B66125" w:rsidP="00B66125">
      <w:pPr>
        <w:autoSpaceDE w:val="0"/>
        <w:autoSpaceDN w:val="0"/>
        <w:adjustRightInd w:val="0"/>
        <w:spacing w:line="240" w:lineRule="auto"/>
        <w:jc w:val="both"/>
        <w:rPr>
          <w:rFonts w:ascii="Arial" w:eastAsia="Calibri" w:hAnsi="Arial" w:cs="Arial"/>
          <w:sz w:val="20"/>
          <w:szCs w:val="20"/>
          <w:lang w:eastAsia="en-US"/>
        </w:rPr>
      </w:pPr>
    </w:p>
    <w:p w14:paraId="0220154E" w14:textId="77777777" w:rsidR="00B66125" w:rsidRPr="00326A5E" w:rsidRDefault="00B66125" w:rsidP="00B66125">
      <w:pPr>
        <w:pStyle w:val="Odstavekseznama"/>
        <w:numPr>
          <w:ilvl w:val="0"/>
          <w:numId w:val="10"/>
        </w:numPr>
        <w:rPr>
          <w:rFonts w:cs="Arial"/>
        </w:rPr>
      </w:pPr>
      <w:r w:rsidRPr="00326A5E">
        <w:rPr>
          <w:rFonts w:cs="Arial"/>
        </w:rPr>
        <w:t>je vredna zaupanja, pri čemer osmi odstavek 6. člena zakona določa, da za nevrednega zaupanja šteje tisti, za katerega je na podlagi dosedanjega dela, ravnanja ali obnašanja utemeljeno sklepati, da tolmačenja ne bo opravljal strokovno, pošteno ali vestno ali da kot tolmač ne bo varoval ugleda instituta tolmačenja ali nepristranskosti,</w:t>
      </w:r>
    </w:p>
    <w:p w14:paraId="23DDF0E2" w14:textId="77777777" w:rsidR="00B66125" w:rsidRPr="00326A5E" w:rsidRDefault="00B66125" w:rsidP="00B66125">
      <w:pPr>
        <w:pStyle w:val="Odstavekseznama"/>
        <w:numPr>
          <w:ilvl w:val="0"/>
          <w:numId w:val="10"/>
        </w:numPr>
        <w:rPr>
          <w:rFonts w:cs="Arial"/>
        </w:rPr>
      </w:pPr>
      <w:r w:rsidRPr="00326A5E">
        <w:rPr>
          <w:rFonts w:cs="Arial"/>
        </w:rPr>
        <w:t>je poslovno sposobna in ima splošno zdravstveno zmožnost,</w:t>
      </w:r>
    </w:p>
    <w:p w14:paraId="146ED3A4" w14:textId="77777777" w:rsidR="00B66125" w:rsidRPr="00326A5E" w:rsidRDefault="00B66125" w:rsidP="00B66125">
      <w:pPr>
        <w:pStyle w:val="Odstavekseznama"/>
        <w:numPr>
          <w:ilvl w:val="0"/>
          <w:numId w:val="10"/>
        </w:numPr>
        <w:rPr>
          <w:rFonts w:cs="Arial"/>
        </w:rPr>
      </w:pPr>
      <w:r w:rsidRPr="00326A5E">
        <w:rPr>
          <w:rFonts w:cs="Arial"/>
        </w:rPr>
        <w:t>poda dokazila o znanju jezika,</w:t>
      </w:r>
    </w:p>
    <w:p w14:paraId="7AB9F445" w14:textId="77777777" w:rsidR="00B66125" w:rsidRPr="008D6A8D" w:rsidRDefault="00B66125" w:rsidP="00B66125">
      <w:pPr>
        <w:pStyle w:val="Odstavekseznama"/>
        <w:numPr>
          <w:ilvl w:val="0"/>
          <w:numId w:val="10"/>
        </w:numPr>
        <w:rPr>
          <w:rFonts w:cs="Arial"/>
        </w:rPr>
      </w:pPr>
      <w:r w:rsidRPr="00326A5E">
        <w:rPr>
          <w:rFonts w:cs="Arial"/>
        </w:rPr>
        <w:t xml:space="preserve">se z izjavo zaveže, da </w:t>
      </w:r>
      <w:r>
        <w:rPr>
          <w:rFonts w:cs="Arial"/>
        </w:rPr>
        <w:t xml:space="preserve">prevajanja in </w:t>
      </w:r>
      <w:r w:rsidRPr="00326A5E">
        <w:rPr>
          <w:rFonts w:cs="Arial"/>
        </w:rPr>
        <w:t xml:space="preserve">tolmačenja ne opravlja </w:t>
      </w:r>
      <w:r w:rsidRPr="008D6A8D">
        <w:rPr>
          <w:rFonts w:cs="Arial"/>
        </w:rPr>
        <w:t>in ne bo opravljal</w:t>
      </w:r>
      <w:r>
        <w:rPr>
          <w:rFonts w:cs="Arial"/>
        </w:rPr>
        <w:t>a</w:t>
      </w:r>
      <w:r w:rsidRPr="008D6A8D">
        <w:rPr>
          <w:rFonts w:cs="Arial"/>
        </w:rPr>
        <w:t xml:space="preserve"> za diplomatsko-konzularno predstavništvo države, za katerega jezik se prijavlja,</w:t>
      </w:r>
      <w:r w:rsidRPr="008D6A8D">
        <w:rPr>
          <w:rFonts w:eastAsia="Calibri" w:cs="Arial"/>
          <w:szCs w:val="20"/>
        </w:rPr>
        <w:t xml:space="preserve"> ali drugače sodeloval z oblastmi te države na način, ki zbuja sum v nepristranskost in spoštovanje zaupnosti v postopkih,</w:t>
      </w:r>
    </w:p>
    <w:p w14:paraId="4ADCF606" w14:textId="77777777" w:rsidR="00B66125" w:rsidRPr="008D6A8D" w:rsidRDefault="00B66125" w:rsidP="00B66125">
      <w:pPr>
        <w:pStyle w:val="Odstavekseznama"/>
        <w:numPr>
          <w:ilvl w:val="0"/>
          <w:numId w:val="10"/>
        </w:numPr>
        <w:rPr>
          <w:rFonts w:cs="Arial"/>
        </w:rPr>
      </w:pPr>
      <w:r w:rsidRPr="008D6A8D">
        <w:rPr>
          <w:rFonts w:eastAsia="Calibri" w:cs="Arial"/>
          <w:szCs w:val="20"/>
        </w:rPr>
        <w:t>ni bila pravnomočno kaznovana za kaznivo dejanje, za katero se storilec preganja po uradni dolžnosti in za katero je zagrožena kazen zapora šestih mesecev ali hujša kazen,</w:t>
      </w:r>
    </w:p>
    <w:p w14:paraId="19D720DE" w14:textId="77777777" w:rsidR="00B66125" w:rsidRDefault="00B66125" w:rsidP="00B66125">
      <w:pPr>
        <w:pStyle w:val="Odstavekseznama"/>
        <w:numPr>
          <w:ilvl w:val="0"/>
          <w:numId w:val="10"/>
        </w:numPr>
        <w:rPr>
          <w:rFonts w:cs="Arial"/>
        </w:rPr>
      </w:pPr>
      <w:r w:rsidRPr="008D6A8D">
        <w:rPr>
          <w:rFonts w:cs="Arial"/>
        </w:rPr>
        <w:t>je nekaznovana in ni v kazenskem postopku za kaznivo dejanje, ki se preganja</w:t>
      </w:r>
      <w:r w:rsidRPr="00326A5E">
        <w:rPr>
          <w:rFonts w:cs="Arial"/>
        </w:rPr>
        <w:t xml:space="preserve"> po uradni dolžnosti, za katerega je zagrožena kazen zapora šestih mesecev ali hujša kazen.</w:t>
      </w:r>
    </w:p>
    <w:p w14:paraId="5E47A17A" w14:textId="77777777" w:rsidR="00B66125" w:rsidRPr="00326A5E" w:rsidRDefault="00B66125" w:rsidP="00B66125">
      <w:pPr>
        <w:pStyle w:val="Odstavekseznama"/>
        <w:ind w:left="0"/>
        <w:rPr>
          <w:rFonts w:cs="Arial"/>
        </w:rPr>
      </w:pPr>
    </w:p>
    <w:p w14:paraId="7D0AABAB" w14:textId="7AC0A959" w:rsidR="00B66125" w:rsidRPr="00826F2C" w:rsidRDefault="00B66125" w:rsidP="00B66125">
      <w:pPr>
        <w:pStyle w:val="Odstavekseznama"/>
        <w:ind w:left="0"/>
        <w:rPr>
          <w:rFonts w:cs="Arial"/>
          <w:szCs w:val="20"/>
        </w:rPr>
      </w:pPr>
      <w:r>
        <w:rPr>
          <w:rFonts w:eastAsia="Calibri" w:cs="Arial"/>
          <w:szCs w:val="20"/>
          <w:lang w:val="pl-PL"/>
        </w:rPr>
        <w:t xml:space="preserve">Ponudnik mora v ponudbi, za vse osebe, ki bodo izvajale storitve pisnega prevajanja in tolmačenja, predložiti </w:t>
      </w:r>
      <w:r w:rsidRPr="00826F2C">
        <w:rPr>
          <w:rFonts w:cs="Arial"/>
          <w:szCs w:val="20"/>
        </w:rPr>
        <w:t xml:space="preserve">podpisano Izjavo o izpolnjevanju pogojev Zakona o mednarodni </w:t>
      </w:r>
      <w:r w:rsidRPr="009E12BE">
        <w:rPr>
          <w:rFonts w:cs="Arial"/>
          <w:szCs w:val="20"/>
        </w:rPr>
        <w:t xml:space="preserve">zaščiti (Priloga št. </w:t>
      </w:r>
      <w:r w:rsidR="009E12BE" w:rsidRPr="009E12BE">
        <w:rPr>
          <w:rFonts w:cs="Arial"/>
          <w:szCs w:val="20"/>
        </w:rPr>
        <w:t>9</w:t>
      </w:r>
      <w:r w:rsidRPr="009E12BE">
        <w:rPr>
          <w:rFonts w:cs="Arial"/>
          <w:szCs w:val="20"/>
        </w:rPr>
        <w:t>).</w:t>
      </w:r>
    </w:p>
    <w:p w14:paraId="55509122" w14:textId="77777777" w:rsidR="00B66125" w:rsidRPr="00826F2C" w:rsidRDefault="00B66125" w:rsidP="00B66125">
      <w:pPr>
        <w:pStyle w:val="Odstavekseznama"/>
        <w:ind w:left="0"/>
        <w:rPr>
          <w:rFonts w:cs="Arial"/>
          <w:szCs w:val="20"/>
        </w:rPr>
      </w:pPr>
    </w:p>
    <w:p w14:paraId="0EDCA6B0" w14:textId="77777777" w:rsidR="00B66125" w:rsidRPr="00826F2C" w:rsidRDefault="00B66125" w:rsidP="00B66125">
      <w:pPr>
        <w:pStyle w:val="Odstavekseznama"/>
        <w:ind w:left="0"/>
        <w:rPr>
          <w:rFonts w:eastAsia="Calibri" w:cs="Arial"/>
          <w:szCs w:val="20"/>
          <w:lang w:val="pl-PL"/>
        </w:rPr>
      </w:pPr>
      <w:r w:rsidRPr="007B17A2">
        <w:rPr>
          <w:rFonts w:eastAsia="Calibri" w:cs="Arial"/>
          <w:b/>
          <w:szCs w:val="20"/>
        </w:rPr>
        <w:t>USMERJEVALNI SEMINAR</w:t>
      </w:r>
      <w:r>
        <w:rPr>
          <w:rFonts w:eastAsia="Calibri" w:cs="Arial"/>
          <w:szCs w:val="20"/>
        </w:rPr>
        <w:t xml:space="preserve"> - </w:t>
      </w:r>
      <w:r w:rsidRPr="00762365">
        <w:rPr>
          <w:rFonts w:eastAsia="Calibri" w:cs="Arial"/>
          <w:szCs w:val="20"/>
        </w:rPr>
        <w:t>Naročnik bo predvidoma</w:t>
      </w:r>
      <w:r>
        <w:rPr>
          <w:rFonts w:eastAsia="Calibri" w:cs="Arial"/>
          <w:szCs w:val="20"/>
        </w:rPr>
        <w:t xml:space="preserve"> pred začetkom izvajanja storitev izbrane ponudnike - izvajalce</w:t>
      </w:r>
      <w:r w:rsidRPr="00762365">
        <w:rPr>
          <w:rFonts w:eastAsia="Calibri" w:cs="Arial"/>
          <w:szCs w:val="20"/>
        </w:rPr>
        <w:t xml:space="preserve"> pozval k udeležbi na usmerjevalnem seminarju. Udeležba na dvournem usmerjevalnem seminarju v prostorih </w:t>
      </w:r>
      <w:r w:rsidRPr="00AA6DD7">
        <w:rPr>
          <w:rFonts w:eastAsia="Calibri" w:cs="Arial"/>
          <w:szCs w:val="20"/>
        </w:rPr>
        <w:t xml:space="preserve">Ministrstva za notranje zadeve, </w:t>
      </w:r>
      <w:proofErr w:type="spellStart"/>
      <w:r w:rsidRPr="00AA6DD7">
        <w:rPr>
          <w:rFonts w:eastAsia="Calibri" w:cs="Arial"/>
          <w:szCs w:val="20"/>
        </w:rPr>
        <w:t>Litostrojska</w:t>
      </w:r>
      <w:proofErr w:type="spellEnd"/>
      <w:r w:rsidRPr="00AA6DD7">
        <w:rPr>
          <w:rFonts w:eastAsia="Calibri" w:cs="Arial"/>
          <w:szCs w:val="20"/>
        </w:rPr>
        <w:t xml:space="preserve"> 54, Ljubljana</w:t>
      </w:r>
      <w:r>
        <w:rPr>
          <w:rFonts w:eastAsia="Calibri" w:cs="Arial"/>
          <w:szCs w:val="20"/>
        </w:rPr>
        <w:t xml:space="preserve"> </w:t>
      </w:r>
      <w:r w:rsidRPr="007B17A2">
        <w:rPr>
          <w:rFonts w:eastAsia="Calibri" w:cs="Arial"/>
          <w:szCs w:val="20"/>
        </w:rPr>
        <w:t xml:space="preserve">je </w:t>
      </w:r>
      <w:r w:rsidRPr="00826F2C">
        <w:rPr>
          <w:rFonts w:eastAsia="Calibri" w:cs="Arial"/>
          <w:szCs w:val="20"/>
          <w:lang w:val="pl-PL"/>
        </w:rPr>
        <w:t xml:space="preserve">obvezna. </w:t>
      </w:r>
    </w:p>
    <w:p w14:paraId="7C95A81F" w14:textId="77777777" w:rsidR="00B66125" w:rsidRPr="00B66125" w:rsidRDefault="00B66125" w:rsidP="0040507C">
      <w:pPr>
        <w:spacing w:line="260" w:lineRule="exact"/>
        <w:rPr>
          <w:rFonts w:ascii="Arial" w:eastAsia="Calibri" w:hAnsi="Arial" w:cs="Arial"/>
          <w:sz w:val="20"/>
          <w:szCs w:val="20"/>
        </w:rPr>
      </w:pPr>
    </w:p>
    <w:p w14:paraId="31733647" w14:textId="0AA12CEC" w:rsidR="007C44C3" w:rsidRPr="009D5ADE" w:rsidRDefault="009364FE" w:rsidP="0040507C">
      <w:pPr>
        <w:spacing w:line="260" w:lineRule="exact"/>
        <w:jc w:val="both"/>
        <w:rPr>
          <w:rFonts w:ascii="Arial" w:hAnsi="Arial" w:cs="Arial"/>
          <w:dstrike/>
          <w:color w:val="FF00FF"/>
          <w:sz w:val="20"/>
          <w:szCs w:val="20"/>
        </w:rPr>
      </w:pPr>
      <w:r w:rsidRPr="00B66125">
        <w:rPr>
          <w:rFonts w:ascii="Arial" w:hAnsi="Arial" w:cs="Arial"/>
          <w:sz w:val="20"/>
          <w:szCs w:val="20"/>
        </w:rPr>
        <w:t>Vsi ostali pogoji in zahteve naročnika, ki v razpisni dokumentaciji niso posebej navedeni, so takšni, kot jih opredeljuje osnutek okvirnega sporazuma</w:t>
      </w:r>
      <w:r w:rsidR="00D97021" w:rsidRPr="00B66125">
        <w:rPr>
          <w:rFonts w:ascii="Arial" w:hAnsi="Arial" w:cs="Arial"/>
          <w:sz w:val="20"/>
          <w:szCs w:val="20"/>
        </w:rPr>
        <w:t xml:space="preserve"> (za pravno oz. fizično osebo)</w:t>
      </w:r>
      <w:r w:rsidRPr="00B66125">
        <w:rPr>
          <w:rFonts w:ascii="Arial" w:hAnsi="Arial" w:cs="Arial"/>
          <w:sz w:val="20"/>
          <w:szCs w:val="20"/>
        </w:rPr>
        <w:t xml:space="preserve">, ki je sestavni del razpisne dokumentacije. </w:t>
      </w:r>
      <w:r w:rsidR="00445A25" w:rsidRPr="00B66125">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40507C">
      <w:pPr>
        <w:spacing w:line="260" w:lineRule="exact"/>
        <w:jc w:val="both"/>
        <w:rPr>
          <w:rFonts w:ascii="Arial" w:hAnsi="Arial" w:cs="Arial"/>
          <w:dstrike/>
          <w:color w:val="FF00FF"/>
          <w:sz w:val="20"/>
          <w:szCs w:val="20"/>
        </w:rPr>
      </w:pPr>
    </w:p>
    <w:sectPr w:rsidR="000A7E41" w:rsidRPr="009D5ADE" w:rsidSect="00A83D1D">
      <w:headerReference w:type="even" r:id="rId13"/>
      <w:footerReference w:type="even" r:id="rId14"/>
      <w:footerReference w:type="default" r:id="rId15"/>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765A9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E3F6F">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B7F37"/>
    <w:multiLevelType w:val="hybridMultilevel"/>
    <w:tmpl w:val="8CB8CF88"/>
    <w:lvl w:ilvl="0" w:tplc="F4A4E3C4">
      <w:start w:val="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1FC0BC6"/>
    <w:multiLevelType w:val="hybridMultilevel"/>
    <w:tmpl w:val="276EF9E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033495"/>
    <w:multiLevelType w:val="hybridMultilevel"/>
    <w:tmpl w:val="ECD8C164"/>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471C9F"/>
    <w:multiLevelType w:val="hybridMultilevel"/>
    <w:tmpl w:val="E0886C02"/>
    <w:lvl w:ilvl="0" w:tplc="D7B4C3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4B816802"/>
    <w:multiLevelType w:val="hybridMultilevel"/>
    <w:tmpl w:val="A87C38C6"/>
    <w:lvl w:ilvl="0" w:tplc="DEDE6DD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B2C4A4B"/>
    <w:multiLevelType w:val="hybridMultilevel"/>
    <w:tmpl w:val="C0565C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9"/>
  </w:num>
  <w:num w:numId="2">
    <w:abstractNumId w:val="2"/>
  </w:num>
  <w:num w:numId="3">
    <w:abstractNumId w:val="3"/>
  </w:num>
  <w:num w:numId="4">
    <w:abstractNumId w:val="10"/>
  </w:num>
  <w:num w:numId="5">
    <w:abstractNumId w:val="1"/>
  </w:num>
  <w:num w:numId="6">
    <w:abstractNumId w:val="7"/>
  </w:num>
  <w:num w:numId="7">
    <w:abstractNumId w:val="8"/>
  </w:num>
  <w:num w:numId="8">
    <w:abstractNumId w:val="5"/>
  </w:num>
  <w:num w:numId="9">
    <w:abstractNumId w:val="6"/>
  </w:num>
  <w:num w:numId="10">
    <w:abstractNumId w:val="4"/>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6F8F"/>
    <w:rsid w:val="00041769"/>
    <w:rsid w:val="00043246"/>
    <w:rsid w:val="00065299"/>
    <w:rsid w:val="0007696C"/>
    <w:rsid w:val="00093976"/>
    <w:rsid w:val="000A7E41"/>
    <w:rsid w:val="00102C05"/>
    <w:rsid w:val="0010343B"/>
    <w:rsid w:val="00104142"/>
    <w:rsid w:val="00125081"/>
    <w:rsid w:val="00141322"/>
    <w:rsid w:val="00142448"/>
    <w:rsid w:val="00152C7F"/>
    <w:rsid w:val="00170483"/>
    <w:rsid w:val="001916A7"/>
    <w:rsid w:val="00194638"/>
    <w:rsid w:val="0021227D"/>
    <w:rsid w:val="00221A92"/>
    <w:rsid w:val="002544D5"/>
    <w:rsid w:val="00280665"/>
    <w:rsid w:val="0029153D"/>
    <w:rsid w:val="00291D27"/>
    <w:rsid w:val="00296BEB"/>
    <w:rsid w:val="002A63B3"/>
    <w:rsid w:val="002B14C0"/>
    <w:rsid w:val="002C5E75"/>
    <w:rsid w:val="00303AA1"/>
    <w:rsid w:val="003509FC"/>
    <w:rsid w:val="00350F04"/>
    <w:rsid w:val="00390363"/>
    <w:rsid w:val="003937AF"/>
    <w:rsid w:val="003B2D0C"/>
    <w:rsid w:val="003D261F"/>
    <w:rsid w:val="003D4331"/>
    <w:rsid w:val="003D5499"/>
    <w:rsid w:val="0040507C"/>
    <w:rsid w:val="004079A6"/>
    <w:rsid w:val="00441556"/>
    <w:rsid w:val="00445A25"/>
    <w:rsid w:val="00445A71"/>
    <w:rsid w:val="00453A8E"/>
    <w:rsid w:val="00466638"/>
    <w:rsid w:val="00467154"/>
    <w:rsid w:val="004A7FC5"/>
    <w:rsid w:val="004D3D11"/>
    <w:rsid w:val="004F56D6"/>
    <w:rsid w:val="0050099D"/>
    <w:rsid w:val="005842F5"/>
    <w:rsid w:val="00597B83"/>
    <w:rsid w:val="005A739B"/>
    <w:rsid w:val="005C258B"/>
    <w:rsid w:val="006151A6"/>
    <w:rsid w:val="006C626E"/>
    <w:rsid w:val="006D10CA"/>
    <w:rsid w:val="006E056F"/>
    <w:rsid w:val="006E3F6F"/>
    <w:rsid w:val="007311C6"/>
    <w:rsid w:val="007400F0"/>
    <w:rsid w:val="00745DA3"/>
    <w:rsid w:val="00770761"/>
    <w:rsid w:val="007C44C3"/>
    <w:rsid w:val="007D7FF1"/>
    <w:rsid w:val="007E1444"/>
    <w:rsid w:val="007E1B9B"/>
    <w:rsid w:val="0080281F"/>
    <w:rsid w:val="00813C43"/>
    <w:rsid w:val="00824703"/>
    <w:rsid w:val="00832DE2"/>
    <w:rsid w:val="00863A8E"/>
    <w:rsid w:val="008966B7"/>
    <w:rsid w:val="00897E68"/>
    <w:rsid w:val="008C7222"/>
    <w:rsid w:val="008E1BF4"/>
    <w:rsid w:val="008F6353"/>
    <w:rsid w:val="00927DA7"/>
    <w:rsid w:val="009364FE"/>
    <w:rsid w:val="00952BC5"/>
    <w:rsid w:val="0095713F"/>
    <w:rsid w:val="00972101"/>
    <w:rsid w:val="009C30C2"/>
    <w:rsid w:val="009D007C"/>
    <w:rsid w:val="009D5ADE"/>
    <w:rsid w:val="009E12BE"/>
    <w:rsid w:val="009F7CA9"/>
    <w:rsid w:val="00A25801"/>
    <w:rsid w:val="00A314D4"/>
    <w:rsid w:val="00A40495"/>
    <w:rsid w:val="00A44987"/>
    <w:rsid w:val="00A5762D"/>
    <w:rsid w:val="00A67E1B"/>
    <w:rsid w:val="00A83D1D"/>
    <w:rsid w:val="00A91306"/>
    <w:rsid w:val="00AA50C7"/>
    <w:rsid w:val="00AA674F"/>
    <w:rsid w:val="00AB66C3"/>
    <w:rsid w:val="00AC0AFA"/>
    <w:rsid w:val="00AC376B"/>
    <w:rsid w:val="00AD68C8"/>
    <w:rsid w:val="00B36CA9"/>
    <w:rsid w:val="00B45431"/>
    <w:rsid w:val="00B526EA"/>
    <w:rsid w:val="00B66125"/>
    <w:rsid w:val="00BA54E9"/>
    <w:rsid w:val="00BC75B2"/>
    <w:rsid w:val="00BD48ED"/>
    <w:rsid w:val="00BE6F93"/>
    <w:rsid w:val="00BE77AF"/>
    <w:rsid w:val="00C36290"/>
    <w:rsid w:val="00C64394"/>
    <w:rsid w:val="00C931C7"/>
    <w:rsid w:val="00CB2E9E"/>
    <w:rsid w:val="00CB4430"/>
    <w:rsid w:val="00CD003A"/>
    <w:rsid w:val="00CE13BB"/>
    <w:rsid w:val="00D06195"/>
    <w:rsid w:val="00D07C7F"/>
    <w:rsid w:val="00D349AE"/>
    <w:rsid w:val="00D42268"/>
    <w:rsid w:val="00D879BD"/>
    <w:rsid w:val="00D87B11"/>
    <w:rsid w:val="00D97021"/>
    <w:rsid w:val="00DA3A02"/>
    <w:rsid w:val="00DA5C8E"/>
    <w:rsid w:val="00E12E80"/>
    <w:rsid w:val="00E16C38"/>
    <w:rsid w:val="00E222E9"/>
    <w:rsid w:val="00E22CCA"/>
    <w:rsid w:val="00E72099"/>
    <w:rsid w:val="00EC1C21"/>
    <w:rsid w:val="00EC431D"/>
    <w:rsid w:val="00EC521B"/>
    <w:rsid w:val="00ED1C7F"/>
    <w:rsid w:val="00ED78ED"/>
    <w:rsid w:val="00F22740"/>
    <w:rsid w:val="00F366C6"/>
    <w:rsid w:val="00F37353"/>
    <w:rsid w:val="00F41978"/>
    <w:rsid w:val="00F64BB0"/>
    <w:rsid w:val="00F67994"/>
    <w:rsid w:val="00F959DC"/>
    <w:rsid w:val="00FC1A32"/>
    <w:rsid w:val="00FD2BA9"/>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vd.gov.si/user-doc/uporabniska-dokument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2LEeg6Rt7_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ovd.gov.si/" TargetMode="External"/><Relationship Id="rId4" Type="http://schemas.openxmlformats.org/officeDocument/2006/relationships/settings" Target="settings.xml"/><Relationship Id="rId9" Type="http://schemas.openxmlformats.org/officeDocument/2006/relationships/hyperlink" Target="https://sovd.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CB05D6B-C69F-40AE-9470-CC29EA46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3148</Words>
  <Characters>17945</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2024-04-16T12:53:00Z</dcterms:created>
  <dcterms:modified xsi:type="dcterms:W3CDTF">2024-04-16T12:53:00Z</dcterms:modified>
</cp:coreProperties>
</file>